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2F" w:rsidRDefault="00132D2F">
      <w:pPr>
        <w:jc w:val="center"/>
        <w:rPr>
          <w:b/>
        </w:rPr>
      </w:pPr>
      <w:r w:rsidRPr="00132D2F">
        <w:pict>
          <v:rect id="_x0000_s1026" style="position:absolute;left:0;text-align:left;margin-left:721pt;margin-top:-34.5pt;width:203.4pt;height:57.75pt;z-index:251657728;mso-position-horizontal:right;mso-position-horizontal-relative:margin;mso-position-vertical-relative:margin">
            <v:textbox inset="0,0,0,0">
              <w:txbxContent>
                <w:tbl>
                  <w:tblPr>
                    <w:tblW w:w="4068" w:type="dxa"/>
                    <w:jc w:val="right"/>
                    <w:tblLayout w:type="fixed"/>
                    <w:tblLook w:val="0000"/>
                  </w:tblPr>
                  <w:tblGrid>
                    <w:gridCol w:w="4068"/>
                  </w:tblGrid>
                  <w:tr w:rsidR="007F1C12">
                    <w:trPr>
                      <w:jc w:val="right"/>
                    </w:trPr>
                    <w:tc>
                      <w:tcPr>
                        <w:tcW w:w="4068" w:type="dxa"/>
                      </w:tcPr>
                      <w:p w:rsidR="007F1C12" w:rsidRDefault="007F1C12">
                        <w:pPr>
                          <w:rPr>
                            <w:b/>
                            <w:sz w:val="20"/>
                          </w:rPr>
                        </w:pPr>
                        <w:r>
                          <w:rPr>
                            <w:b/>
                            <w:sz w:val="20"/>
                          </w:rPr>
                          <w:t>Утверждаю</w:t>
                        </w:r>
                      </w:p>
                      <w:p w:rsidR="007F1C12" w:rsidRDefault="007F1C12">
                        <w:pPr>
                          <w:rPr>
                            <w:sz w:val="20"/>
                          </w:rPr>
                        </w:pPr>
                        <w:r>
                          <w:rPr>
                            <w:sz w:val="20"/>
                          </w:rPr>
                          <w:t>Глава</w:t>
                        </w:r>
                      </w:p>
                      <w:p w:rsidR="007F1C12" w:rsidRDefault="007F1C12">
                        <w:pPr>
                          <w:rPr>
                            <w:sz w:val="20"/>
                          </w:rPr>
                        </w:pPr>
                        <w:r>
                          <w:rPr>
                            <w:sz w:val="20"/>
                          </w:rPr>
                          <w:t>Дальнереченского городского округа</w:t>
                        </w:r>
                      </w:p>
                      <w:p w:rsidR="007F1C12" w:rsidRDefault="007F1C12">
                        <w:pPr>
                          <w:rPr>
                            <w:sz w:val="20"/>
                          </w:rPr>
                        </w:pPr>
                        <w:r>
                          <w:rPr>
                            <w:sz w:val="20"/>
                          </w:rPr>
                          <w:t>_______________С.В.Старков</w:t>
                        </w:r>
                      </w:p>
                      <w:p w:rsidR="007F1C12" w:rsidRDefault="007F1C12">
                        <w:pPr>
                          <w:rPr>
                            <w:sz w:val="20"/>
                          </w:rPr>
                        </w:pPr>
                        <w:r>
                          <w:rPr>
                            <w:sz w:val="20"/>
                          </w:rPr>
                          <w:t>«» ___________  2024</w:t>
                        </w:r>
                      </w:p>
                    </w:tc>
                  </w:tr>
                </w:tbl>
                <w:p w:rsidR="007F1C12" w:rsidRDefault="007F1C12"/>
              </w:txbxContent>
            </v:textbox>
            <w10:wrap type="square" anchorx="margin" anchory="margin"/>
          </v:rect>
        </w:pict>
      </w:r>
    </w:p>
    <w:p w:rsidR="00132D2F" w:rsidRDefault="00132D2F">
      <w:pPr>
        <w:jc w:val="center"/>
        <w:rPr>
          <w:b/>
        </w:rPr>
      </w:pPr>
    </w:p>
    <w:p w:rsidR="00132D2F" w:rsidRDefault="007F1C12">
      <w:pPr>
        <w:jc w:val="center"/>
        <w:rPr>
          <w:b/>
          <w:sz w:val="20"/>
          <w:szCs w:val="20"/>
        </w:rPr>
      </w:pPr>
      <w:r>
        <w:rPr>
          <w:b/>
          <w:sz w:val="20"/>
          <w:szCs w:val="20"/>
        </w:rPr>
        <w:t>Отчет</w:t>
      </w:r>
    </w:p>
    <w:p w:rsidR="00132D2F" w:rsidRDefault="007F1C12">
      <w:pPr>
        <w:jc w:val="center"/>
        <w:rPr>
          <w:b/>
          <w:sz w:val="20"/>
          <w:szCs w:val="20"/>
        </w:rPr>
      </w:pPr>
      <w:r>
        <w:rPr>
          <w:b/>
          <w:sz w:val="20"/>
          <w:szCs w:val="20"/>
        </w:rPr>
        <w:t>о реализации муниципальных программ Дальнереченскогогородского округа за 2023 год</w:t>
      </w:r>
    </w:p>
    <w:p w:rsidR="00132D2F" w:rsidRDefault="00132D2F">
      <w:pPr>
        <w:jc w:val="center"/>
        <w:rPr>
          <w:sz w:val="20"/>
          <w:szCs w:val="20"/>
        </w:rPr>
      </w:pPr>
    </w:p>
    <w:p w:rsidR="00132D2F" w:rsidRDefault="007F1C12">
      <w:pPr>
        <w:ind w:firstLine="708"/>
        <w:jc w:val="both"/>
      </w:pPr>
      <w:r>
        <w:rPr>
          <w:sz w:val="20"/>
          <w:szCs w:val="20"/>
        </w:rPr>
        <w:t xml:space="preserve">Оценка  эффективности реализации  муниципальных  программ   за 2023 год проведена в соответствии с </w:t>
      </w:r>
      <w:r>
        <w:rPr>
          <w:bCs/>
          <w:sz w:val="20"/>
          <w:szCs w:val="20"/>
        </w:rPr>
        <w:t>Порядком разработки, реализации и оценки эффективности муниципальных программ администрации Дальнереченского городского округа, утвержденным постановлением администрации  от  09 «сентября» 2020  года  № 756</w:t>
      </w:r>
    </w:p>
    <w:p w:rsidR="00132D2F" w:rsidRDefault="007F1C12">
      <w:pPr>
        <w:ind w:firstLine="708"/>
        <w:jc w:val="both"/>
        <w:rPr>
          <w:sz w:val="20"/>
          <w:szCs w:val="20"/>
        </w:rPr>
      </w:pPr>
      <w:r>
        <w:rPr>
          <w:sz w:val="20"/>
          <w:szCs w:val="20"/>
        </w:rPr>
        <w:t xml:space="preserve">Расходы на финансовое обеспечение муниципальных программ и непрограммных направлений деятельности на 2023 год запланированы в общей сумме 1069330,52тыс. рублей. </w:t>
      </w:r>
    </w:p>
    <w:p w:rsidR="00132D2F" w:rsidRDefault="007F1C12">
      <w:pPr>
        <w:jc w:val="both"/>
      </w:pPr>
      <w:r>
        <w:rPr>
          <w:sz w:val="20"/>
          <w:szCs w:val="20"/>
        </w:rPr>
        <w:tab/>
        <w:t>Из них за2023год профинансировано за счет всех источников в сумме1018399,11</w:t>
      </w:r>
      <w:r>
        <w:rPr>
          <w:bCs/>
          <w:sz w:val="20"/>
          <w:szCs w:val="20"/>
        </w:rPr>
        <w:t>тыс.</w:t>
      </w:r>
      <w:r>
        <w:rPr>
          <w:sz w:val="20"/>
          <w:szCs w:val="20"/>
        </w:rPr>
        <w:t xml:space="preserve"> руб.</w:t>
      </w:r>
    </w:p>
    <w:p w:rsidR="00132D2F" w:rsidRDefault="007F1C12">
      <w:pPr>
        <w:ind w:left="708"/>
        <w:jc w:val="both"/>
        <w:rPr>
          <w:sz w:val="20"/>
          <w:szCs w:val="20"/>
        </w:rPr>
      </w:pPr>
      <w:r>
        <w:rPr>
          <w:sz w:val="20"/>
          <w:szCs w:val="20"/>
        </w:rPr>
        <w:t>В том числе  доля:</w:t>
      </w:r>
    </w:p>
    <w:p w:rsidR="00132D2F" w:rsidRDefault="007F1C12">
      <w:pPr>
        <w:ind w:left="1416" w:firstLine="708"/>
        <w:jc w:val="both"/>
        <w:rPr>
          <w:sz w:val="20"/>
          <w:szCs w:val="20"/>
        </w:rPr>
      </w:pPr>
      <w:r>
        <w:rPr>
          <w:sz w:val="20"/>
          <w:szCs w:val="20"/>
        </w:rPr>
        <w:t>Федерального бюджета 6,7% (67992,12 тыс. руб.);</w:t>
      </w:r>
    </w:p>
    <w:p w:rsidR="00132D2F" w:rsidRDefault="007F1C12">
      <w:pPr>
        <w:ind w:left="1416" w:firstLine="708"/>
        <w:jc w:val="both"/>
        <w:rPr>
          <w:sz w:val="20"/>
          <w:szCs w:val="20"/>
        </w:rPr>
      </w:pPr>
      <w:r>
        <w:rPr>
          <w:sz w:val="20"/>
          <w:szCs w:val="20"/>
        </w:rPr>
        <w:t>Средства резервного фонда Правительства РФ   9,8 % 100000,00</w:t>
      </w:r>
    </w:p>
    <w:p w:rsidR="00132D2F" w:rsidRDefault="007F1C12">
      <w:pPr>
        <w:ind w:left="1416" w:firstLine="708"/>
        <w:jc w:val="both"/>
        <w:rPr>
          <w:sz w:val="20"/>
          <w:szCs w:val="20"/>
        </w:rPr>
      </w:pPr>
      <w:r>
        <w:rPr>
          <w:sz w:val="20"/>
          <w:szCs w:val="20"/>
        </w:rPr>
        <w:t>Краевого бюджета –44,5% (453251,96тыс. руб.);</w:t>
      </w:r>
    </w:p>
    <w:p w:rsidR="00132D2F" w:rsidRDefault="007F1C12">
      <w:pPr>
        <w:ind w:left="1416" w:firstLine="708"/>
        <w:jc w:val="both"/>
        <w:rPr>
          <w:sz w:val="20"/>
          <w:szCs w:val="20"/>
        </w:rPr>
      </w:pPr>
      <w:r>
        <w:rPr>
          <w:sz w:val="20"/>
          <w:szCs w:val="20"/>
        </w:rPr>
        <w:t>Местного бюджета –39,0% (397155,03 тыс. руб.);</w:t>
      </w:r>
    </w:p>
    <w:p w:rsidR="00132D2F" w:rsidRDefault="00132D2F">
      <w:pPr>
        <w:ind w:left="1416" w:firstLine="708"/>
        <w:jc w:val="both"/>
        <w:rPr>
          <w:sz w:val="20"/>
          <w:szCs w:val="20"/>
        </w:rPr>
      </w:pPr>
    </w:p>
    <w:p w:rsidR="00132D2F" w:rsidRDefault="00132D2F">
      <w:pPr>
        <w:ind w:left="1416" w:firstLine="708"/>
        <w:jc w:val="both"/>
        <w:rPr>
          <w:sz w:val="20"/>
          <w:szCs w:val="20"/>
        </w:rPr>
      </w:pPr>
    </w:p>
    <w:p w:rsidR="00132D2F" w:rsidRDefault="007F1C12">
      <w:pPr>
        <w:ind w:left="1416" w:firstLine="708"/>
        <w:jc w:val="both"/>
        <w:rPr>
          <w:sz w:val="20"/>
          <w:szCs w:val="20"/>
        </w:rPr>
      </w:pPr>
      <w:r>
        <w:rPr>
          <w:sz w:val="20"/>
          <w:szCs w:val="20"/>
        </w:rPr>
        <w:t>тыс. руб.</w:t>
      </w:r>
    </w:p>
    <w:tbl>
      <w:tblPr>
        <w:tblW w:w="15372" w:type="dxa"/>
        <w:tblInd w:w="-113" w:type="dxa"/>
        <w:tblLayout w:type="fixed"/>
        <w:tblLook w:val="0000"/>
      </w:tblPr>
      <w:tblGrid>
        <w:gridCol w:w="6138"/>
        <w:gridCol w:w="3077"/>
        <w:gridCol w:w="2898"/>
        <w:gridCol w:w="3259"/>
      </w:tblGrid>
      <w:tr w:rsidR="00132D2F">
        <w:trPr>
          <w:trHeight w:val="893"/>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Источники финансирования</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План 2023год</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Факт2023 год</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 освоения с начала года</w:t>
            </w:r>
          </w:p>
        </w:tc>
      </w:tr>
      <w:tr w:rsidR="00132D2F">
        <w:trPr>
          <w:trHeight w:val="292"/>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средства федерального бюджета</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73116,15</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67992,12</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93</w:t>
            </w:r>
          </w:p>
        </w:tc>
      </w:tr>
      <w:tr w:rsidR="00132D2F">
        <w:trPr>
          <w:trHeight w:val="209"/>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средства резервного фонда Правительства РФ</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100000</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100000</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92"/>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средства краевого бюджета</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496494,61</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453251,96</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91</w:t>
            </w:r>
          </w:p>
        </w:tc>
      </w:tr>
      <w:tr w:rsidR="00132D2F">
        <w:trPr>
          <w:trHeight w:val="292"/>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средства местного бюджета</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399719,76</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397155,03</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99</w:t>
            </w:r>
          </w:p>
        </w:tc>
      </w:tr>
      <w:tr w:rsidR="00132D2F">
        <w:trPr>
          <w:trHeight w:val="292"/>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Внебюджетные средства</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308"/>
        </w:trPr>
        <w:tc>
          <w:tcPr>
            <w:tcW w:w="61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b/>
                <w:bCs/>
                <w:sz w:val="20"/>
                <w:szCs w:val="20"/>
              </w:rPr>
            </w:pPr>
            <w:r>
              <w:rPr>
                <w:b/>
                <w:bCs/>
                <w:sz w:val="20"/>
                <w:szCs w:val="20"/>
              </w:rPr>
              <w:t>ИТОГО:</w:t>
            </w:r>
          </w:p>
        </w:tc>
        <w:tc>
          <w:tcPr>
            <w:tcW w:w="307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1069330,52</w:t>
            </w:r>
          </w:p>
        </w:tc>
        <w:tc>
          <w:tcPr>
            <w:tcW w:w="2898"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1018399,11</w:t>
            </w:r>
          </w:p>
        </w:tc>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95</w:t>
            </w:r>
          </w:p>
        </w:tc>
      </w:tr>
    </w:tbl>
    <w:p w:rsidR="00132D2F" w:rsidRDefault="00132D2F">
      <w:pPr>
        <w:jc w:val="center"/>
        <w:rPr>
          <w:b/>
          <w:sz w:val="20"/>
          <w:szCs w:val="20"/>
          <w:u w:val="single"/>
        </w:rPr>
      </w:pPr>
    </w:p>
    <w:p w:rsidR="00132D2F" w:rsidRDefault="00132D2F">
      <w:pPr>
        <w:jc w:val="center"/>
        <w:rPr>
          <w:b/>
          <w:sz w:val="20"/>
          <w:szCs w:val="20"/>
          <w:u w:val="single"/>
        </w:rPr>
      </w:pPr>
    </w:p>
    <w:p w:rsidR="00132D2F" w:rsidRDefault="007F1C12">
      <w:pPr>
        <w:widowControl w:val="0"/>
        <w:shd w:val="clear" w:color="auto" w:fill="FFFFFF"/>
        <w:ind w:left="1152"/>
        <w:jc w:val="center"/>
        <w:rPr>
          <w:b/>
          <w:sz w:val="20"/>
          <w:szCs w:val="20"/>
          <w:u w:val="single"/>
        </w:rPr>
      </w:pPr>
      <w:r>
        <w:rPr>
          <w:b/>
          <w:sz w:val="20"/>
          <w:szCs w:val="20"/>
          <w:u w:val="single"/>
        </w:rPr>
        <w:t xml:space="preserve">Сведения о достижении значений показателей (индикаторов) по муниципальным программам </w:t>
      </w:r>
    </w:p>
    <w:p w:rsidR="00132D2F" w:rsidRDefault="00132D2F">
      <w:pPr>
        <w:widowControl w:val="0"/>
        <w:shd w:val="clear" w:color="auto" w:fill="FFFFFF"/>
        <w:ind w:left="1152"/>
        <w:jc w:val="center"/>
        <w:rPr>
          <w:b/>
          <w:sz w:val="20"/>
          <w:szCs w:val="20"/>
        </w:rPr>
      </w:pPr>
    </w:p>
    <w:p w:rsidR="00132D2F" w:rsidRDefault="00132D2F">
      <w:pPr>
        <w:widowControl w:val="0"/>
        <w:jc w:val="center"/>
        <w:rPr>
          <w:sz w:val="20"/>
          <w:szCs w:val="20"/>
        </w:rPr>
      </w:pPr>
    </w:p>
    <w:tbl>
      <w:tblPr>
        <w:tblW w:w="15663" w:type="dxa"/>
        <w:tblInd w:w="-7" w:type="dxa"/>
        <w:tblLayout w:type="fixed"/>
        <w:tblCellMar>
          <w:left w:w="40" w:type="dxa"/>
          <w:right w:w="40" w:type="dxa"/>
        </w:tblCellMar>
        <w:tblLook w:val="0000"/>
      </w:tblPr>
      <w:tblGrid>
        <w:gridCol w:w="285"/>
        <w:gridCol w:w="283"/>
        <w:gridCol w:w="39"/>
        <w:gridCol w:w="5357"/>
        <w:gridCol w:w="285"/>
        <w:gridCol w:w="879"/>
        <w:gridCol w:w="1715"/>
        <w:gridCol w:w="1544"/>
        <w:gridCol w:w="1454"/>
        <w:gridCol w:w="3822"/>
      </w:tblGrid>
      <w:tr w:rsidR="00132D2F">
        <w:trPr>
          <w:trHeight w:hRule="exact" w:val="872"/>
        </w:trPr>
        <w:tc>
          <w:tcPr>
            <w:tcW w:w="5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w:t>
            </w:r>
          </w:p>
        </w:tc>
        <w:tc>
          <w:tcPr>
            <w:tcW w:w="56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firstLine="5"/>
              <w:jc w:val="center"/>
              <w:rPr>
                <w:sz w:val="20"/>
                <w:szCs w:val="20"/>
              </w:rPr>
            </w:pPr>
            <w:r>
              <w:rPr>
                <w:sz w:val="20"/>
                <w:szCs w:val="20"/>
              </w:rPr>
              <w:t>Наименование показателя (индикатора)</w:t>
            </w:r>
          </w:p>
        </w:tc>
        <w:tc>
          <w:tcPr>
            <w:tcW w:w="87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left="5" w:right="96"/>
              <w:jc w:val="center"/>
              <w:rPr>
                <w:sz w:val="20"/>
                <w:szCs w:val="20"/>
              </w:rPr>
            </w:pPr>
            <w:r>
              <w:rPr>
                <w:sz w:val="20"/>
                <w:szCs w:val="20"/>
              </w:rPr>
              <w:t>Единица измерения</w:t>
            </w:r>
          </w:p>
        </w:tc>
        <w:tc>
          <w:tcPr>
            <w:tcW w:w="47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right="134" w:firstLine="5"/>
              <w:jc w:val="center"/>
              <w:rPr>
                <w:sz w:val="20"/>
                <w:szCs w:val="20"/>
              </w:rPr>
            </w:pPr>
            <w:r>
              <w:rPr>
                <w:sz w:val="20"/>
                <w:szCs w:val="20"/>
              </w:rPr>
              <w:t>Значения показателей (индикаторов) муниципальной программы (подпрограммы)</w:t>
            </w:r>
          </w:p>
        </w:tc>
        <w:tc>
          <w:tcPr>
            <w:tcW w:w="38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right="19" w:firstLine="10"/>
              <w:jc w:val="center"/>
              <w:rPr>
                <w:sz w:val="20"/>
                <w:szCs w:val="20"/>
              </w:rPr>
            </w:pPr>
            <w:r>
              <w:rPr>
                <w:sz w:val="20"/>
                <w:szCs w:val="20"/>
              </w:rPr>
              <w:t>Обоснование отклонений значений показателя (индикатора) на конец отчетного периода (при наличии отклонений)</w:t>
            </w:r>
          </w:p>
        </w:tc>
      </w:tr>
      <w:tr w:rsidR="00132D2F">
        <w:trPr>
          <w:trHeight w:hRule="exact" w:val="872"/>
        </w:trPr>
        <w:tc>
          <w:tcPr>
            <w:tcW w:w="568" w:type="dxa"/>
            <w:gridSpan w:val="2"/>
            <w:vMerge/>
            <w:tcBorders>
              <w:top w:val="single" w:sz="6" w:space="0" w:color="000000"/>
              <w:left w:val="single" w:sz="6" w:space="0" w:color="000000"/>
              <w:right w:val="single" w:sz="6" w:space="0" w:color="000000"/>
            </w:tcBorders>
            <w:shd w:val="clear" w:color="auto" w:fill="FFFFFF"/>
            <w:vAlign w:val="center"/>
          </w:tcPr>
          <w:p w:rsidR="00132D2F" w:rsidRDefault="00132D2F"/>
        </w:tc>
        <w:tc>
          <w:tcPr>
            <w:tcW w:w="568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87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47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right="134" w:firstLine="5"/>
              <w:jc w:val="center"/>
              <w:rPr>
                <w:sz w:val="20"/>
                <w:szCs w:val="20"/>
              </w:rPr>
            </w:pPr>
          </w:p>
        </w:tc>
        <w:tc>
          <w:tcPr>
            <w:tcW w:w="3822" w:type="dxa"/>
            <w:vMerge/>
            <w:tcBorders>
              <w:top w:val="single" w:sz="6" w:space="0" w:color="000000"/>
              <w:left w:val="single" w:sz="6" w:space="0" w:color="000000"/>
              <w:right w:val="single" w:sz="6" w:space="0" w:color="000000"/>
            </w:tcBorders>
            <w:shd w:val="clear" w:color="auto" w:fill="FFFFFF"/>
            <w:vAlign w:val="center"/>
          </w:tcPr>
          <w:p w:rsidR="00132D2F" w:rsidRDefault="00132D2F"/>
        </w:tc>
      </w:tr>
      <w:tr w:rsidR="00132D2F">
        <w:trPr>
          <w:trHeight w:hRule="exact" w:val="284"/>
        </w:trPr>
        <w:tc>
          <w:tcPr>
            <w:tcW w:w="568" w:type="dxa"/>
            <w:gridSpan w:val="2"/>
            <w:vMerge/>
            <w:tcBorders>
              <w:left w:val="single" w:sz="6" w:space="0" w:color="000000"/>
              <w:right w:val="single" w:sz="6" w:space="0" w:color="000000"/>
            </w:tcBorders>
            <w:shd w:val="clear" w:color="auto" w:fill="FFFFFF"/>
            <w:vAlign w:val="bottom"/>
          </w:tcPr>
          <w:p w:rsidR="00132D2F" w:rsidRDefault="00132D2F"/>
        </w:tc>
        <w:tc>
          <w:tcPr>
            <w:tcW w:w="568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87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171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right="14" w:firstLine="5"/>
              <w:jc w:val="center"/>
              <w:rPr>
                <w:sz w:val="20"/>
                <w:szCs w:val="20"/>
              </w:rPr>
            </w:pPr>
            <w:r>
              <w:rPr>
                <w:sz w:val="20"/>
                <w:szCs w:val="20"/>
              </w:rPr>
              <w:t>Год, предшествующий отчетному</w:t>
            </w:r>
          </w:p>
          <w:p w:rsidR="00132D2F" w:rsidRDefault="00132D2F">
            <w:pPr>
              <w:widowControl w:val="0"/>
              <w:jc w:val="center"/>
              <w:rPr>
                <w:sz w:val="20"/>
                <w:szCs w:val="20"/>
              </w:rPr>
            </w:pPr>
          </w:p>
        </w:tc>
        <w:tc>
          <w:tcPr>
            <w:tcW w:w="299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Отчетный год</w:t>
            </w:r>
          </w:p>
        </w:tc>
        <w:tc>
          <w:tcPr>
            <w:tcW w:w="3822" w:type="dxa"/>
            <w:vMerge/>
            <w:tcBorders>
              <w:left w:val="single" w:sz="6" w:space="0" w:color="000000"/>
              <w:right w:val="single" w:sz="6" w:space="0" w:color="000000"/>
            </w:tcBorders>
            <w:shd w:val="clear" w:color="auto" w:fill="FFFFFF"/>
            <w:vAlign w:val="bottom"/>
          </w:tcPr>
          <w:p w:rsidR="00132D2F" w:rsidRDefault="00132D2F"/>
        </w:tc>
      </w:tr>
      <w:tr w:rsidR="00132D2F">
        <w:trPr>
          <w:trHeight w:hRule="exact" w:val="728"/>
        </w:trPr>
        <w:tc>
          <w:tcPr>
            <w:tcW w:w="568" w:type="dxa"/>
            <w:gridSpan w:val="2"/>
            <w:vMerge/>
            <w:tcBorders>
              <w:left w:val="single" w:sz="6" w:space="0" w:color="000000"/>
              <w:bottom w:val="single" w:sz="6" w:space="0" w:color="000000"/>
              <w:right w:val="single" w:sz="6" w:space="0" w:color="000000"/>
            </w:tcBorders>
            <w:shd w:val="clear" w:color="auto" w:fill="FFFFFF"/>
            <w:vAlign w:val="bottom"/>
          </w:tcPr>
          <w:p w:rsidR="00132D2F" w:rsidRDefault="00132D2F"/>
        </w:tc>
        <w:tc>
          <w:tcPr>
            <w:tcW w:w="568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87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171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right="59"/>
              <w:jc w:val="center"/>
              <w:rPr>
                <w:sz w:val="20"/>
                <w:szCs w:val="20"/>
              </w:rPr>
            </w:pPr>
            <w:r>
              <w:rPr>
                <w:sz w:val="20"/>
                <w:szCs w:val="20"/>
              </w:rPr>
              <w:t>план</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ind w:left="14"/>
              <w:jc w:val="center"/>
              <w:rPr>
                <w:sz w:val="20"/>
                <w:szCs w:val="20"/>
              </w:rPr>
            </w:pPr>
            <w:r>
              <w:rPr>
                <w:sz w:val="20"/>
                <w:szCs w:val="20"/>
              </w:rPr>
              <w:t>факт</w:t>
            </w:r>
          </w:p>
        </w:tc>
        <w:tc>
          <w:tcPr>
            <w:tcW w:w="3822" w:type="dxa"/>
            <w:vMerge/>
            <w:tcBorders>
              <w:left w:val="single" w:sz="6" w:space="0" w:color="000000"/>
              <w:bottom w:val="single" w:sz="6" w:space="0" w:color="000000"/>
              <w:right w:val="single" w:sz="6" w:space="0" w:color="000000"/>
            </w:tcBorders>
            <w:shd w:val="clear" w:color="auto" w:fill="FFFFFF"/>
            <w:vAlign w:val="bottom"/>
          </w:tcPr>
          <w:p w:rsidR="00132D2F" w:rsidRDefault="00132D2F"/>
        </w:tc>
      </w:tr>
      <w:tr w:rsidR="00132D2F">
        <w:trPr>
          <w:trHeight w:hRule="exact" w:val="29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ind w:left="-12"/>
              <w:jc w:val="center"/>
              <w:rPr>
                <w:sz w:val="20"/>
                <w:szCs w:val="20"/>
              </w:rPr>
            </w:pPr>
            <w:r>
              <w:rPr>
                <w:sz w:val="20"/>
                <w:szCs w:val="20"/>
              </w:rPr>
              <w:t>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7</w:t>
            </w:r>
          </w:p>
        </w:tc>
      </w:tr>
      <w:tr w:rsidR="00132D2F">
        <w:trPr>
          <w:trHeight w:hRule="exact" w:val="29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1.Муниципальная программа "Энергоэффективность, развитие газоснабжения и энергетики в Дальнереченском городском округе" на 2020-2024 год</w:t>
            </w:r>
          </w:p>
        </w:tc>
      </w:tr>
      <w:tr w:rsidR="00132D2F">
        <w:trPr>
          <w:trHeight w:hRule="exact" w:val="36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Разработка проектов, схем газоснабжения населения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70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Проектирование сетей газоснабжения от газораспределительной станции «Дальнереченск» до котельных и объектов социальной сферы</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57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жителей, которым улучшили качество предоставления жилищно-коммунальных услуг</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4645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55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Установка общих домовых приборов учета коммунальных ресурсов в муниципальном жилищном фонде</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color w:val="000000"/>
                <w:sz w:val="20"/>
                <w:szCs w:val="20"/>
              </w:rPr>
            </w:pPr>
            <w:r>
              <w:rPr>
                <w:color w:val="000000"/>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44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Капитальный ремонт объектов коммунальной инфраструктуры в сфере теплоснабжения находящихся в муниципальной собственности</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color w:val="000000"/>
                <w:sz w:val="20"/>
                <w:szCs w:val="20"/>
              </w:rPr>
            </w:pPr>
            <w:r>
              <w:rPr>
                <w:color w:val="000000"/>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28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Приобретение электрической блочно-модульной котельной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color w:val="000000"/>
                <w:sz w:val="20"/>
                <w:szCs w:val="20"/>
              </w:rPr>
            </w:pPr>
            <w:r>
              <w:rPr>
                <w:color w:val="000000"/>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69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Разработка локальных смет на ремонт объектов коммунальной инфраструктуры в сфере теплоснабжения и прохождение государственной экспертизы смет</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color w:val="000000"/>
                <w:sz w:val="20"/>
                <w:szCs w:val="20"/>
              </w:rPr>
            </w:pPr>
            <w:r>
              <w:rPr>
                <w:color w:val="000000"/>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29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8</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Приобретение водопроводно-канализационного комплекса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2"/>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r>
      <w:tr w:rsidR="00132D2F">
        <w:trPr>
          <w:trHeight w:hRule="exact" w:val="84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jc w:val="center"/>
              <w:rPr>
                <w:b/>
                <w:sz w:val="20"/>
                <w:szCs w:val="20"/>
              </w:rPr>
            </w:pPr>
            <w:r>
              <w:rPr>
                <w:b/>
                <w:sz w:val="20"/>
                <w:szCs w:val="20"/>
              </w:rPr>
              <w:t>2.Муниципальная  программа «Развитие транспортного комплекса на территории Дальнереченского</w:t>
            </w:r>
          </w:p>
          <w:p w:rsidR="00132D2F" w:rsidRDefault="007F1C12">
            <w:pPr>
              <w:widowControl w:val="0"/>
              <w:jc w:val="center"/>
              <w:rPr>
                <w:b/>
                <w:sz w:val="20"/>
                <w:szCs w:val="20"/>
              </w:rPr>
            </w:pPr>
            <w:r>
              <w:rPr>
                <w:b/>
                <w:sz w:val="20"/>
                <w:szCs w:val="20"/>
              </w:rPr>
              <w:t>городского округа» на 2021 -2023 годы подпрограммы «Развитие дорожной отрасли на территории Дальнереченского</w:t>
            </w:r>
          </w:p>
          <w:p w:rsidR="00132D2F" w:rsidRDefault="007F1C12">
            <w:pPr>
              <w:widowControl w:val="0"/>
              <w:jc w:val="center"/>
              <w:rPr>
                <w:b/>
                <w:sz w:val="20"/>
                <w:szCs w:val="20"/>
              </w:rPr>
            </w:pPr>
            <w:r>
              <w:rPr>
                <w:b/>
                <w:sz w:val="20"/>
                <w:szCs w:val="20"/>
              </w:rPr>
              <w:t>городского округа» на 2021-2023 год</w:t>
            </w:r>
          </w:p>
          <w:p w:rsidR="00132D2F" w:rsidRDefault="00132D2F">
            <w:pPr>
              <w:widowControl w:val="0"/>
              <w:jc w:val="center"/>
              <w:rPr>
                <w:b/>
                <w:sz w:val="20"/>
                <w:szCs w:val="20"/>
              </w:rPr>
            </w:pPr>
          </w:p>
        </w:tc>
      </w:tr>
      <w:tr w:rsidR="00132D2F">
        <w:trPr>
          <w:trHeight w:hRule="exact" w:val="540"/>
        </w:trPr>
        <w:tc>
          <w:tcPr>
            <w:tcW w:w="568" w:type="dxa"/>
            <w:gridSpan w:val="2"/>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5681" w:type="dxa"/>
            <w:gridSpan w:val="3"/>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42,71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39,89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39,89</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993"/>
        </w:trPr>
        <w:tc>
          <w:tcPr>
            <w:tcW w:w="568" w:type="dxa"/>
            <w:gridSpan w:val="2"/>
            <w:vMerge/>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132D2F"/>
        </w:tc>
        <w:tc>
          <w:tcPr>
            <w:tcW w:w="5681" w:type="dxa"/>
            <w:gridSpan w:val="3"/>
            <w:vMerge/>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132D2F"/>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426"/>
        </w:trPr>
        <w:tc>
          <w:tcPr>
            <w:tcW w:w="568"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5681" w:type="dxa"/>
            <w:gridSpan w:val="3"/>
            <w:tcBorders>
              <w:top w:val="single" w:sz="4"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граждан получивших льготный проезд автотранспортом общего пользования на дачных маршрутах в летний период</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77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575"/>
        </w:trPr>
        <w:tc>
          <w:tcPr>
            <w:tcW w:w="15663" w:type="dxa"/>
            <w:gridSpan w:val="10"/>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3.Муниципальная программа «Обеспечение доступным жильем и качественными услугами жилищно-коммунального Дальнереченского городского округа» на 2019- 2022 годы»</w:t>
            </w:r>
          </w:p>
        </w:tc>
      </w:tr>
      <w:tr w:rsidR="00132D2F">
        <w:trPr>
          <w:trHeight w:hRule="exact" w:val="577"/>
        </w:trPr>
        <w:tc>
          <w:tcPr>
            <w:tcW w:w="15663" w:type="dxa"/>
            <w:gridSpan w:val="10"/>
            <w:tcBorders>
              <w:top w:val="single" w:sz="4"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Подпрограмма № 1: «Чистая вода Дальнереченского городского округа»</w:t>
            </w:r>
          </w:p>
        </w:tc>
      </w:tr>
      <w:tr w:rsidR="00132D2F">
        <w:trPr>
          <w:trHeight w:hRule="exact" w:val="57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lastRenderedPageBreak/>
              <w:t>1</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pStyle w:val="ab"/>
              <w:widowControl w:val="0"/>
              <w:rPr>
                <w:rFonts w:ascii="Times New Roman" w:hAnsi="Times New Roman"/>
                <w:sz w:val="20"/>
                <w:szCs w:val="20"/>
              </w:rPr>
            </w:pPr>
            <w:r>
              <w:rPr>
                <w:rFonts w:ascii="Times New Roman" w:hAnsi="Times New Roman"/>
                <w:sz w:val="20"/>
                <w:szCs w:val="20"/>
              </w:rPr>
              <w:t>протяжённость</w:t>
            </w:r>
          </w:p>
          <w:p w:rsidR="00132D2F" w:rsidRDefault="007F1C12">
            <w:pPr>
              <w:widowControl w:val="0"/>
              <w:snapToGrid w:val="0"/>
              <w:ind w:left="64"/>
              <w:rPr>
                <w:sz w:val="20"/>
                <w:szCs w:val="20"/>
              </w:rPr>
            </w:pPr>
            <w:r>
              <w:rPr>
                <w:sz w:val="20"/>
                <w:szCs w:val="20"/>
              </w:rPr>
              <w:t>уличной сети в муниципальной собственности</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км.</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25,9077</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25,9077</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48,590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83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widowControl w:val="0"/>
              <w:snapToGrid w:val="0"/>
              <w:spacing w:line="240" w:lineRule="exact"/>
              <w:ind w:left="62"/>
              <w:rPr>
                <w:sz w:val="20"/>
                <w:szCs w:val="20"/>
              </w:rPr>
            </w:pPr>
            <w:r>
              <w:rPr>
                <w:sz w:val="20"/>
                <w:szCs w:val="20"/>
              </w:rPr>
              <w:t>количество исполненной проектно-сметной документации</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rPr>
                <w:sz w:val="20"/>
                <w:szCs w:val="20"/>
              </w:rPr>
            </w:pPr>
            <w:r>
              <w:rPr>
                <w:sz w:val="20"/>
                <w:szCs w:val="20"/>
              </w:rPr>
              <w:t>Уменьшение произошло в связи с нарушением сроков исполнения договора подрядчиком в связи с чем в отчетном году подрядчик не передал заказчику ПСД.</w:t>
            </w:r>
          </w:p>
        </w:tc>
      </w:tr>
      <w:tr w:rsidR="00132D2F">
        <w:trPr>
          <w:trHeight w:hRule="exact" w:val="58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widowControl w:val="0"/>
              <w:snapToGrid w:val="0"/>
              <w:spacing w:line="240" w:lineRule="exact"/>
              <w:ind w:left="62"/>
              <w:rPr>
                <w:sz w:val="20"/>
                <w:szCs w:val="20"/>
              </w:rPr>
            </w:pPr>
            <w:r>
              <w:rPr>
                <w:sz w:val="20"/>
                <w:szCs w:val="20"/>
              </w:rPr>
              <w:t>ремонт сети наружного централизованного водоснабжения</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58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4</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widowControl w:val="0"/>
              <w:snapToGrid w:val="0"/>
              <w:spacing w:line="240" w:lineRule="exact"/>
              <w:ind w:left="62"/>
              <w:rPr>
                <w:sz w:val="20"/>
                <w:szCs w:val="20"/>
              </w:rPr>
            </w:pPr>
            <w:r>
              <w:rPr>
                <w:sz w:val="20"/>
                <w:szCs w:val="20"/>
              </w:rPr>
              <w:t>мероприятия по обеспечению качественной питьевой водой из источников водоснабжения на территории ДГО</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67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5</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pStyle w:val="ConsPlusNormal0"/>
              <w:rPr>
                <w:rFonts w:ascii="Times New Roman" w:hAnsi="Times New Roman" w:cs="Times New Roman"/>
                <w:sz w:val="20"/>
              </w:rPr>
            </w:pPr>
            <w:r>
              <w:rPr>
                <w:rFonts w:ascii="Times New Roman" w:hAnsi="Times New Roman" w:cs="Times New Roman"/>
                <w:sz w:val="20"/>
              </w:rPr>
              <w:t>устройство ограждения в переделах 1-го пояса ЗСО водонапорных скважин: № 7956 с. Лазо, ул. Ленина, 65; № 10020 с. Лазо, ул. Советская, 47</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71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6</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pStyle w:val="ConsPlusNormal0"/>
              <w:rPr>
                <w:rFonts w:ascii="Times New Roman" w:hAnsi="Times New Roman" w:cs="Times New Roman"/>
                <w:sz w:val="20"/>
              </w:rPr>
            </w:pPr>
            <w:r>
              <w:rPr>
                <w:rFonts w:ascii="Times New Roman" w:hAnsi="Times New Roman" w:cs="Times New Roman"/>
                <w:sz w:val="20"/>
              </w:rPr>
              <w:t>оборудование водонапорных скважин: № 7956 с. Лазо, ул. Ленина, 65; № 10020 с. Лазо, ул. Советская, 47 в переделах 1-го пояса ЗСО предупре-дительными знаками</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69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7</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pStyle w:val="ConsPlusNormal0"/>
              <w:rPr>
                <w:rFonts w:ascii="Times New Roman" w:hAnsi="Times New Roman" w:cs="Times New Roman"/>
                <w:sz w:val="20"/>
              </w:rPr>
            </w:pPr>
            <w:r>
              <w:rPr>
                <w:rFonts w:ascii="Times New Roman" w:hAnsi="Times New Roman" w:cs="Times New Roman"/>
                <w:sz w:val="20"/>
              </w:rPr>
              <w:t>оборудование водонапорных скважин: № 7956 с. Лазо, ул. Ленина, 65; № 10020 с. Лазо, ул. Советская, 47 устройствами для замера уровня подземных вод</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72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8</w:t>
            </w:r>
          </w:p>
        </w:tc>
        <w:tc>
          <w:tcPr>
            <w:tcW w:w="5681" w:type="dxa"/>
            <w:gridSpan w:val="3"/>
            <w:tcBorders>
              <w:top w:val="single" w:sz="4" w:space="0" w:color="000000"/>
              <w:left w:val="single" w:sz="4" w:space="0" w:color="000000"/>
              <w:bottom w:val="single" w:sz="4" w:space="0" w:color="000000"/>
              <w:right w:val="single" w:sz="4" w:space="0" w:color="000000"/>
            </w:tcBorders>
          </w:tcPr>
          <w:p w:rsidR="00132D2F" w:rsidRDefault="007F1C12">
            <w:pPr>
              <w:pStyle w:val="ConsPlusNormal0"/>
              <w:rPr>
                <w:rFonts w:ascii="Times New Roman" w:hAnsi="Times New Roman" w:cs="Times New Roman"/>
                <w:sz w:val="20"/>
              </w:rPr>
            </w:pPr>
            <w:r>
              <w:rPr>
                <w:rFonts w:ascii="Times New Roman" w:hAnsi="Times New Roman" w:cs="Times New Roman"/>
                <w:sz w:val="20"/>
              </w:rPr>
              <w:t>оборудование водонапорных скважин: № 7956 с. Лазо, ул. Ленина, 65; № 10020 с. Лазо, ул. Советская, 47 устройствами для замера количества отбираемых вод</w:t>
            </w:r>
          </w:p>
        </w:tc>
        <w:tc>
          <w:tcPr>
            <w:tcW w:w="8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45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Подпрограмма № 2: Капитальный ремонт муниципального жилищного фонда Дальнереченского городского округа</w:t>
            </w:r>
          </w:p>
        </w:tc>
      </w:tr>
      <w:tr w:rsidR="00132D2F">
        <w:trPr>
          <w:trHeight w:hRule="exact" w:val="55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Количество отремонтированного муниципального жилищного фонда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16</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13</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40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Объём площади муниципального жилищного фонда, в котором планируется выполнить капитальный ремонт</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кв.м.</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198,9</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201,4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201,4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136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Объём площади жилищного фонда, в котором планируется провести техническое обследование на предмет пригодности или не пригодности для проживания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кв.м.</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1284,9</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1038,7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1038,7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100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Количество экспертных заключений: обследование  жилых помещений на предмет технического заключения о пригодности к проживанию (проведение ремонта или списание)</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8</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71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Отдельное мероприятие № 1: «Взносы на капитальный ремонт общего имущества в многоквартирном доме  за муниципальный жилищный фонд на счёт регионального оператора Фонда Приморского края «Фонд капитального ремонта многоквартирных домов Приморского края», в рамках реализации Закона Приморского края от 07.08.2013 года № 227-КЗ «О системе капитального ремонта многоквартирных домов в Приморском крае»</w:t>
            </w:r>
          </w:p>
        </w:tc>
      </w:tr>
      <w:tr w:rsidR="00132D2F">
        <w:trPr>
          <w:trHeight w:hRule="exact" w:val="1029"/>
        </w:trPr>
        <w:tc>
          <w:tcPr>
            <w:tcW w:w="28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lastRenderedPageBreak/>
              <w:t>1</w:t>
            </w:r>
          </w:p>
        </w:tc>
        <w:tc>
          <w:tcPr>
            <w:tcW w:w="596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Объём взносов на формирование фонда капитального ремонта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руб.</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3336753,34</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3031572,70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3031572,70</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1173"/>
        </w:trPr>
        <w:tc>
          <w:tcPr>
            <w:tcW w:w="28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w:t>
            </w:r>
          </w:p>
        </w:tc>
        <w:tc>
          <w:tcPr>
            <w:tcW w:w="596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Выполнение обязательств в соответствии  по формированию фонда капитального ремонта общего имущества в многоквартирных домах (за муниципальный жилищный фонд)</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кв. м.</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23674,32</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21378,34</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21378,34</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rPr>
                <w:sz w:val="20"/>
                <w:szCs w:val="20"/>
              </w:rPr>
            </w:pPr>
            <w:r>
              <w:rPr>
                <w:sz w:val="20"/>
                <w:szCs w:val="20"/>
              </w:rPr>
              <w:t>уменьшение площади в связи с переходом из муниципального жилого фонда в иную собственность</w:t>
            </w:r>
          </w:p>
        </w:tc>
      </w:tr>
      <w:tr w:rsidR="00132D2F">
        <w:trPr>
          <w:trHeight w:hRule="exact" w:val="35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sz w:val="20"/>
                <w:szCs w:val="20"/>
              </w:rPr>
            </w:pPr>
            <w:r>
              <w:rPr>
                <w:b/>
                <w:sz w:val="20"/>
                <w:szCs w:val="20"/>
              </w:rPr>
              <w:t>Отдельное мероприятие № 2: «Организация снабжения населения твёрдым  топливом (дровами) за счёт средств субсидии, полученной из краевого бюджет»</w:t>
            </w:r>
          </w:p>
        </w:tc>
      </w:tr>
      <w:tr w:rsidR="00132D2F">
        <w:trPr>
          <w:trHeight w:hRule="exact" w:val="817"/>
        </w:trPr>
        <w:tc>
          <w:tcPr>
            <w:tcW w:w="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color w:val="000000"/>
                <w:sz w:val="20"/>
                <w:szCs w:val="20"/>
                <w:lang w:val="en-US"/>
              </w:rPr>
            </w:pPr>
            <w:r>
              <w:rPr>
                <w:color w:val="000000"/>
                <w:sz w:val="20"/>
                <w:szCs w:val="20"/>
                <w:lang w:val="en-US"/>
              </w:rPr>
              <w:t>1</w:t>
            </w:r>
          </w:p>
        </w:tc>
        <w:tc>
          <w:tcPr>
            <w:tcW w:w="5964" w:type="dxa"/>
            <w:gridSpan w:val="4"/>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субсидии из краевого бюджета бюджетам муниципальных образований ПК на обеспечение твёрдым топливом (дровами) граждан</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outlineLvl w:val="0"/>
              <w:rPr>
                <w:color w:val="000000"/>
                <w:sz w:val="20"/>
                <w:szCs w:val="20"/>
              </w:rPr>
            </w:pPr>
            <w:r>
              <w:rPr>
                <w:color w:val="000000"/>
                <w:sz w:val="20"/>
                <w:szCs w:val="20"/>
              </w:rPr>
              <w:t>Руб.</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6358482,17</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4865083,38</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4864550,34</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575"/>
        </w:trPr>
        <w:tc>
          <w:tcPr>
            <w:tcW w:w="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2</w:t>
            </w:r>
          </w:p>
        </w:tc>
        <w:tc>
          <w:tcPr>
            <w:tcW w:w="5964" w:type="dxa"/>
            <w:gridSpan w:val="4"/>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субсидии на обеспечение граждан твёрдым топливом (дровами) на условиях со финансирования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outlineLvl w:val="0"/>
              <w:rPr>
                <w:color w:val="000000"/>
                <w:sz w:val="20"/>
                <w:szCs w:val="20"/>
              </w:rPr>
            </w:pPr>
            <w:r>
              <w:rPr>
                <w:color w:val="000000"/>
                <w:sz w:val="20"/>
                <w:szCs w:val="20"/>
              </w:rPr>
              <w:t>Руб.</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196654,25</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200000,00</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150450,01</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867"/>
        </w:trPr>
        <w:tc>
          <w:tcPr>
            <w:tcW w:w="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3</w:t>
            </w:r>
          </w:p>
        </w:tc>
        <w:tc>
          <w:tcPr>
            <w:tcW w:w="5964" w:type="dxa"/>
            <w:gridSpan w:val="4"/>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площадь жилищного фонда, обеспеченного твёрдым топливом, в общей площади жилищного фонда с печным отоплением (общая площадь 272,3 тыс. кв.м.)</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outlineLvl w:val="0"/>
              <w:rPr>
                <w:color w:val="000000"/>
                <w:sz w:val="20"/>
                <w:szCs w:val="20"/>
              </w:rPr>
            </w:pPr>
            <w:r>
              <w:rPr>
                <w:color w:val="000000"/>
                <w:sz w:val="20"/>
                <w:szCs w:val="20"/>
              </w:rPr>
              <w:t>тыс.кв.м.</w:t>
            </w:r>
          </w:p>
        </w:tc>
        <w:tc>
          <w:tcPr>
            <w:tcW w:w="171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16979,17</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16979,17</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16979,17</w:t>
            </w:r>
          </w:p>
        </w:tc>
        <w:tc>
          <w:tcPr>
            <w:tcW w:w="3822" w:type="dxa"/>
            <w:tcBorders>
              <w:top w:val="single" w:sz="4" w:space="0" w:color="000000"/>
              <w:left w:val="single" w:sz="4" w:space="0" w:color="000000"/>
              <w:bottom w:val="single" w:sz="4" w:space="0" w:color="000000"/>
              <w:right w:val="single" w:sz="4" w:space="0" w:color="000000"/>
            </w:tcBorders>
            <w:vAlign w:val="center"/>
          </w:tcPr>
          <w:p w:rsidR="00132D2F" w:rsidRDefault="00132D2F">
            <w:pPr>
              <w:widowControl w:val="0"/>
              <w:shd w:val="clear" w:color="auto" w:fill="FFFFFF"/>
              <w:rPr>
                <w:sz w:val="20"/>
                <w:szCs w:val="20"/>
              </w:rPr>
            </w:pPr>
          </w:p>
        </w:tc>
      </w:tr>
      <w:tr w:rsidR="00132D2F">
        <w:trPr>
          <w:trHeight w:hRule="exact" w:val="431"/>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4.Муниципальная программа «Развитие образования Дальнереченского городского округа» на 2021-2023 годы</w:t>
            </w:r>
          </w:p>
        </w:tc>
      </w:tr>
      <w:tr w:rsidR="00132D2F">
        <w:trPr>
          <w:trHeight w:hRule="exact" w:val="567"/>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b/>
                <w:sz w:val="20"/>
                <w:szCs w:val="20"/>
              </w:rPr>
            </w:pPr>
            <w:r>
              <w:rPr>
                <w:b/>
                <w:sz w:val="20"/>
                <w:szCs w:val="20"/>
              </w:rPr>
              <w:t>Подпрограмма №1 «Развитие системы дошкольного образования» программы «Развитие образования Дальнереченского городскогоокруга»</w:t>
            </w:r>
          </w:p>
        </w:tc>
      </w:tr>
      <w:tr w:rsidR="00132D2F">
        <w:trPr>
          <w:trHeight w:hRule="exact" w:val="104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в возрасте 1-6 лет, получающих услуги дошкольного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52,31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По данным статистики численность детей в возрасте от 1-6 лет составляет 2 055 детей, из них 1075(среднесписочная) детей посещают ДОУ</w:t>
            </w:r>
          </w:p>
        </w:tc>
      </w:tr>
      <w:tr w:rsidR="00132D2F">
        <w:trPr>
          <w:trHeight w:hRule="exact" w:val="101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16,41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10,46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215 детей зарегистрированы на очередь в ДОУ, 550 детей не обращались за услугой по обеспечению мест в ДОУ (100% доступность)</w:t>
            </w:r>
          </w:p>
        </w:tc>
      </w:tr>
      <w:tr w:rsidR="00132D2F">
        <w:trPr>
          <w:trHeight w:hRule="exact" w:val="143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 муниципальных дошкольных образовательных учреждений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Пребывание детей в зданиях, находящихся в аварийном состоянии или требующих капитального ремонта, недопустимо, так как является прямой угрозой здоровью и жизни детей.</w:t>
            </w:r>
          </w:p>
        </w:tc>
      </w:tr>
      <w:tr w:rsidR="00132D2F">
        <w:trPr>
          <w:trHeight w:hRule="exact" w:val="70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мест в муниципальных дошкольных образовательных организациях, улучивших условия содержания детей за счет проведения ремонтов зданий и (или) благоустройства территорий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1280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1333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1075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Все муниципальные дошкольные образовательные учреждения провели текущий ремонт зданий</w:t>
            </w:r>
          </w:p>
        </w:tc>
      </w:tr>
      <w:tr w:rsidR="00132D2F">
        <w:trPr>
          <w:trHeight w:hRule="exact" w:val="58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lastRenderedPageBreak/>
              <w:t>1.5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педагогических работников с вышей и первой категории от общей численности педагогических работников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58,04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46,53</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Увольнение педагогических работников с вышей и первой категории</w:t>
            </w:r>
          </w:p>
        </w:tc>
      </w:tr>
      <w:tr w:rsidR="00132D2F">
        <w:trPr>
          <w:trHeight w:hRule="exact" w:val="98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Средняя заработная плата педагогических работников дошкольных образовательных учреждений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56 520,80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58 041,59</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Скорректированы прогнозные значения среднемесячной начисленной заработной платы педагогических работников (с 1 августа и 1 декабря увеличилась дорожная карта)</w:t>
            </w:r>
          </w:p>
        </w:tc>
      </w:tr>
      <w:tr w:rsidR="00132D2F">
        <w:trPr>
          <w:trHeight w:hRule="exact" w:val="84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Удовлетворенность населения качеством дошкольного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rPr>
                <w:sz w:val="20"/>
                <w:szCs w:val="20"/>
              </w:rPr>
            </w:pPr>
          </w:p>
        </w:tc>
      </w:tr>
      <w:tr w:rsidR="00132D2F">
        <w:trPr>
          <w:trHeight w:hRule="exact" w:val="313"/>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Подпрограмма № 2 « Развитие системы общего образования» программы  «Развитие образования Дальнереченского городского округа»</w:t>
            </w:r>
          </w:p>
        </w:tc>
      </w:tr>
      <w:tr w:rsidR="00132D2F">
        <w:trPr>
          <w:trHeight w:hRule="exact" w:val="82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выпускников, успешно сдавших единый государственный экзамен (далее – ЕГЭ) по русскому языку и математике</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Аттестация выпускников по окончании 2023-2024 учебного года</w:t>
            </w:r>
          </w:p>
        </w:tc>
      </w:tr>
      <w:tr w:rsidR="00132D2F">
        <w:trPr>
          <w:trHeight w:hRule="exact" w:val="113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(процентов)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Все сдали единый государственный экзамен</w:t>
            </w:r>
          </w:p>
        </w:tc>
      </w:tr>
      <w:tr w:rsidR="00132D2F">
        <w:trPr>
          <w:trHeight w:hRule="exact" w:val="113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Пребывание детей в зданиях, находящихся в  аварийном состоянии или требующих капитального ремонта, недопустимо, так как является прямой угрозой здоровью и жизни детей.</w:t>
            </w:r>
          </w:p>
        </w:tc>
      </w:tr>
      <w:tr w:rsidR="00132D2F" w:rsidTr="007F1C12">
        <w:trPr>
          <w:trHeight w:hRule="exact" w:val="114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37</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30,4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Отсутствие достаточного количества ученических мест в первую смену</w:t>
            </w:r>
          </w:p>
        </w:tc>
      </w:tr>
      <w:tr w:rsidR="00132D2F">
        <w:trPr>
          <w:trHeight w:hRule="exact" w:val="270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89,58</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На территории ДГО в 2023 году функционировало 6 общеобразовательных учреждений, из них соответствуют следующим современным требованиям обучения: Спортивный зал - 6 уч-ий; актовый зал - 4 уч-ий; столовая или буфет 6 уч-ий; библиотека -6 уч-ий; все виды благоустройства -6 уч-ий; доступ в интернет и собственный сайт - 6 уч-ий; дистанционное обучение (выборочно по классам) -3 уч-ия (МБОУ «Лицей», Сош №2, Сош №6); пожарная сигнализация, дымовые извещатели - 6 уч-ий.</w:t>
            </w:r>
          </w:p>
        </w:tc>
      </w:tr>
      <w:tr w:rsidR="00132D2F">
        <w:trPr>
          <w:trHeight w:hRule="exact" w:val="101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lastRenderedPageBreak/>
              <w:t>2.6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Средняя заработная плата педагогических работников общего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57 847,30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64 562,23</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rPr>
                <w:sz w:val="20"/>
                <w:szCs w:val="20"/>
              </w:rPr>
            </w:pPr>
            <w:r>
              <w:rPr>
                <w:sz w:val="20"/>
                <w:szCs w:val="20"/>
              </w:rPr>
              <w:t>Скорректированы прогнозные значения среднемесячной начисленной заработной платы педагогических работников (с 1 октября увеличилась дорожная карта)</w:t>
            </w:r>
          </w:p>
        </w:tc>
      </w:tr>
      <w:tr w:rsidR="00132D2F">
        <w:trPr>
          <w:trHeight w:hRule="exact" w:val="68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Степень удовлетворенности населения качеством предоставления образовательных услуг</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57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 программы  «Развитие образования Дальнереченского городского округа»</w:t>
            </w:r>
          </w:p>
        </w:tc>
      </w:tr>
      <w:tr w:rsidR="00132D2F">
        <w:trPr>
          <w:trHeight w:hRule="exact" w:val="105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от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43,84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62,54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rPr>
                <w:sz w:val="20"/>
                <w:szCs w:val="20"/>
              </w:rPr>
            </w:pPr>
            <w:r>
              <w:rPr>
                <w:sz w:val="20"/>
                <w:szCs w:val="20"/>
              </w:rPr>
              <w:t>По данным статистики численность детей в возрасте от 5-18 лет составляет 3996 детей, из них 2499 детей получаю услуги по дополнительному образованию</w:t>
            </w:r>
          </w:p>
        </w:tc>
      </w:tr>
      <w:tr w:rsidR="00132D2F">
        <w:trPr>
          <w:trHeight w:hRule="exact" w:val="106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и подростков, охваченных всеми формами отдыха и оздоровления, от общего числа детей в возрасте от 7 до 17 лет</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21,64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80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45,86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rPr>
                <w:sz w:val="20"/>
                <w:szCs w:val="20"/>
              </w:rPr>
            </w:pPr>
            <w:r>
              <w:rPr>
                <w:sz w:val="20"/>
                <w:szCs w:val="20"/>
              </w:rPr>
              <w:t>По данным статистики численность детей в возрасте от 7-17 лет составляет 3454 детей, из них в детских оздоровительных лагерях отдыхали 1417 человек, трудоустроено школьников – 167 чел.</w:t>
            </w:r>
          </w:p>
          <w:p w:rsidR="00132D2F" w:rsidRDefault="00132D2F">
            <w:pPr>
              <w:widowControl w:val="0"/>
              <w:shd w:val="clear" w:color="auto" w:fill="FFFFFF"/>
              <w:rPr>
                <w:sz w:val="20"/>
                <w:szCs w:val="20"/>
                <w:shd w:val="clear" w:color="auto" w:fill="FFFF00"/>
              </w:rPr>
            </w:pPr>
          </w:p>
          <w:p w:rsidR="00132D2F" w:rsidRDefault="00132D2F">
            <w:pPr>
              <w:widowControl w:val="0"/>
              <w:shd w:val="clear" w:color="auto" w:fill="FFFFFF"/>
              <w:rPr>
                <w:sz w:val="20"/>
                <w:szCs w:val="20"/>
                <w:shd w:val="clear" w:color="auto" w:fill="FFFF00"/>
              </w:rPr>
            </w:pPr>
          </w:p>
          <w:p w:rsidR="00132D2F" w:rsidRDefault="00132D2F">
            <w:pPr>
              <w:widowControl w:val="0"/>
              <w:shd w:val="clear" w:color="auto" w:fill="FFFFFF"/>
              <w:rPr>
                <w:sz w:val="20"/>
                <w:szCs w:val="20"/>
                <w:shd w:val="clear" w:color="auto" w:fill="FFFF00"/>
              </w:rPr>
            </w:pPr>
          </w:p>
          <w:p w:rsidR="00132D2F" w:rsidRDefault="00132D2F">
            <w:pPr>
              <w:widowControl w:val="0"/>
              <w:shd w:val="clear" w:color="auto" w:fill="FFFFFF"/>
              <w:rPr>
                <w:sz w:val="20"/>
                <w:szCs w:val="20"/>
              </w:rPr>
            </w:pPr>
          </w:p>
        </w:tc>
      </w:tr>
      <w:tr w:rsidR="00132D2F">
        <w:trPr>
          <w:trHeight w:hRule="exact" w:val="99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функционирующих лагерей с дневным пребыванием детей, организованных на базе общеобразовательных учреждений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В 2023  г во всех школах города работали лагеря с дневным пребыванием</w:t>
            </w:r>
          </w:p>
        </w:tc>
      </w:tr>
      <w:tr w:rsidR="00132D2F">
        <w:trPr>
          <w:trHeight w:hRule="exact" w:val="72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детских и молодежных военно-патриотических объединений, клубы нарастающим итогом</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38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Созданы детские и военно-патриотические объединения, клубы в МБОУ «Лицей», «СОШ № 2», «СОШ № 3», «СОШ № 5»,«СОШ № 6»</w:t>
            </w:r>
          </w:p>
        </w:tc>
      </w:tr>
      <w:tr w:rsidR="00132D2F">
        <w:trPr>
          <w:trHeight w:hRule="exact" w:val="68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Общее число участников детских и молодежных военно-патриотических объединений, клубы нарастающим итогом</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169</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120</w:t>
            </w:r>
          </w:p>
          <w:p w:rsidR="00132D2F" w:rsidRDefault="00132D2F">
            <w:pPr>
              <w:widowControl w:val="0"/>
              <w:shd w:val="clear" w:color="auto" w:fill="FFFFFF"/>
              <w:jc w:val="center"/>
              <w:rPr>
                <w:color w:val="000000"/>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90</w:t>
            </w:r>
          </w:p>
        </w:tc>
        <w:tc>
          <w:tcPr>
            <w:tcW w:w="3822" w:type="dxa"/>
            <w:vMerge/>
            <w:tcBorders>
              <w:top w:val="single" w:sz="6" w:space="0" w:color="000000"/>
              <w:left w:val="single" w:sz="6" w:space="0" w:color="000000"/>
              <w:bottom w:val="single" w:sz="6" w:space="0" w:color="000000"/>
              <w:right w:val="single" w:sz="6" w:space="0" w:color="000000"/>
            </w:tcBorders>
            <w:vAlign w:val="center"/>
          </w:tcPr>
          <w:p w:rsidR="00132D2F" w:rsidRDefault="00132D2F"/>
        </w:tc>
      </w:tr>
      <w:tr w:rsidR="00132D2F">
        <w:trPr>
          <w:trHeight w:hRule="exact" w:val="72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музеев, комнат и уголков боевой и трудовой Славы в образовательных учреждениях Дальнереченского городского округа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МБОУ «СОШ №5», «Лицей», «СОШ №6», «СОШ № 2», «СОШ № 3», «ООШ № 12»</w:t>
            </w:r>
          </w:p>
        </w:tc>
      </w:tr>
      <w:tr w:rsidR="00132D2F">
        <w:trPr>
          <w:trHeight w:hRule="exact" w:val="100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мероприятий патриотической направленности для детей и  молодёжи  допризывного возраста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В 2023 году мероприятия патриотической направленности для детей и  молодёжи  допризывного возраста не проводились.</w:t>
            </w:r>
          </w:p>
        </w:tc>
      </w:tr>
      <w:tr w:rsidR="00132D2F">
        <w:trPr>
          <w:trHeight w:hRule="exact" w:val="56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3.8</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молодежи, охваченной городскими массово - патриотическими мероприятиями</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3 200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3 200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3200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114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lastRenderedPageBreak/>
              <w:t>3.9</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Средняя заработная плата педагогических работников учреждений дополнительного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57 847,30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60 268,76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Скорректированы прогнозные значения среднемесячной начисленной заработной платы педагогических работников (с 1 августа и 1 декабря увеличилась дорожная карта)</w:t>
            </w:r>
          </w:p>
        </w:tc>
      </w:tr>
      <w:tr w:rsidR="00132D2F">
        <w:trPr>
          <w:trHeight w:hRule="exact" w:val="184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3.10</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58</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Всего на территории Дальнереченского городского округа 13 поставщиков образовательных программ. В реестре бюджетных зарегистрировано 93 программы, из них 3 программы персонифицированного финансирования. Общее количество активированных сертификатов 3996.</w:t>
            </w:r>
          </w:p>
        </w:tc>
      </w:tr>
      <w:tr w:rsidR="00132D2F">
        <w:trPr>
          <w:trHeight w:hRule="exact" w:val="117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3.11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5-15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5-15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5-15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В реестре сертифицированных программ зарегистрированы 3 программы персонифицированного финансирования: рукопашный бой – 20 чел., самбо – 19    чел, волейбол  – 20  чел.</w:t>
            </w:r>
          </w:p>
        </w:tc>
      </w:tr>
      <w:tr w:rsidR="00132D2F">
        <w:trPr>
          <w:trHeight w:hRule="exact" w:val="53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Отдельные мероприятия: «Обеспечение деятельности (оказание услуг, выполнение работ) централизованной бухгалтерией, руководство и управление в сфере образования» программы  «Развитие образования Дальнереченского городского округа»</w:t>
            </w:r>
          </w:p>
        </w:tc>
      </w:tr>
      <w:tr w:rsidR="00132D2F">
        <w:trPr>
          <w:trHeight w:hRule="exact" w:val="96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образовательных учреждений, заключивших договор по ведению бухгалтерского учета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26"/>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pStyle w:val="ConsPlusTitle"/>
              <w:ind w:left="102"/>
              <w:jc w:val="center"/>
            </w:pPr>
            <w:r>
              <w:rPr>
                <w:rFonts w:ascii="Times New Roman" w:hAnsi="Times New Roman" w:cs="Times New Roman"/>
                <w:bCs w:val="0"/>
                <w:sz w:val="20"/>
                <w:szCs w:val="20"/>
              </w:rPr>
              <w:t>5. Муниципальная программа</w:t>
            </w:r>
            <w:r>
              <w:rPr>
                <w:rFonts w:ascii="Times New Roman" w:hAnsi="Times New Roman" w:cs="Times New Roman"/>
                <w:sz w:val="20"/>
                <w:szCs w:val="20"/>
              </w:rPr>
              <w:t>«Развитие культуры на территории Дальнереченского городского округа на 2021-2023 годы»</w:t>
            </w:r>
          </w:p>
        </w:tc>
      </w:tr>
      <w:tr w:rsidR="00132D2F">
        <w:trPr>
          <w:trHeight w:hRule="exact" w:val="331"/>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Задача № 1 «Увеличение числа посещений культурных мероприятий»</w:t>
            </w:r>
          </w:p>
          <w:p w:rsidR="00132D2F" w:rsidRDefault="00132D2F">
            <w:pPr>
              <w:widowControl w:val="0"/>
              <w:shd w:val="clear" w:color="auto" w:fill="FFFFFF"/>
              <w:jc w:val="center"/>
              <w:rPr>
                <w:sz w:val="20"/>
                <w:szCs w:val="20"/>
              </w:rPr>
            </w:pPr>
          </w:p>
        </w:tc>
      </w:tr>
      <w:tr w:rsidR="00132D2F">
        <w:trPr>
          <w:trHeight w:hRule="exact" w:val="121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69" w:lineRule="exact"/>
              <w:ind w:right="77"/>
              <w:rPr>
                <w:color w:val="000000"/>
                <w:sz w:val="20"/>
                <w:szCs w:val="20"/>
                <w:lang w:eastAsia="en-US"/>
              </w:rPr>
            </w:pPr>
            <w:r>
              <w:rPr>
                <w:color w:val="000000"/>
                <w:sz w:val="20"/>
                <w:szCs w:val="20"/>
                <w:lang w:eastAsia="en-US"/>
              </w:rPr>
              <w:t>Показатель 1 «Увеличение числа посещений культурных мероприятий»</w:t>
            </w:r>
          </w:p>
          <w:p w:rsidR="00132D2F" w:rsidRDefault="00132D2F">
            <w:pPr>
              <w:widowControl w:val="0"/>
              <w:shd w:val="clear" w:color="auto" w:fill="FFFFFF"/>
              <w:spacing w:line="269" w:lineRule="exact"/>
              <w:ind w:right="77"/>
              <w:rPr>
                <w:color w:val="000000"/>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54" w:lineRule="auto"/>
              <w:rPr>
                <w:color w:val="000000"/>
                <w:sz w:val="20"/>
                <w:szCs w:val="20"/>
                <w:lang w:eastAsia="en-US"/>
              </w:rPr>
            </w:pPr>
            <w:r>
              <w:rPr>
                <w:color w:val="000000"/>
                <w:sz w:val="20"/>
                <w:szCs w:val="20"/>
                <w:lang w:eastAsia="en-US"/>
              </w:rPr>
              <w:t>тыс. 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pacing w:line="360" w:lineRule="auto"/>
              <w:jc w:val="center"/>
              <w:rPr>
                <w:color w:val="000000"/>
                <w:sz w:val="20"/>
                <w:szCs w:val="20"/>
                <w:lang w:eastAsia="en-US"/>
              </w:rPr>
            </w:pPr>
            <w:r>
              <w:rPr>
                <w:color w:val="000000"/>
                <w:sz w:val="20"/>
                <w:szCs w:val="20"/>
                <w:lang w:eastAsia="en-US"/>
              </w:rPr>
              <w:t>318,09</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pacing w:line="252" w:lineRule="auto"/>
              <w:jc w:val="center"/>
              <w:rPr>
                <w:color w:val="000000"/>
                <w:sz w:val="20"/>
                <w:szCs w:val="20"/>
                <w:lang w:eastAsia="en-US"/>
              </w:rPr>
            </w:pPr>
            <w:r>
              <w:rPr>
                <w:color w:val="000000"/>
                <w:sz w:val="20"/>
                <w:szCs w:val="20"/>
                <w:lang w:eastAsia="en-US"/>
              </w:rPr>
              <w:t>326,09</w:t>
            </w:r>
          </w:p>
          <w:p w:rsidR="00132D2F" w:rsidRDefault="00132D2F">
            <w:pPr>
              <w:widowControl w:val="0"/>
              <w:spacing w:line="360" w:lineRule="auto"/>
              <w:jc w:val="center"/>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pacing w:line="360" w:lineRule="auto"/>
              <w:jc w:val="center"/>
              <w:rPr>
                <w:color w:val="000000"/>
                <w:sz w:val="20"/>
                <w:szCs w:val="20"/>
                <w:lang w:eastAsia="en-US"/>
              </w:rPr>
            </w:pPr>
            <w:r>
              <w:rPr>
                <w:color w:val="000000"/>
                <w:sz w:val="20"/>
                <w:szCs w:val="20"/>
                <w:lang w:eastAsia="en-US"/>
              </w:rPr>
              <w:t>349,51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02"/>
              <w:rPr>
                <w:sz w:val="20"/>
                <w:szCs w:val="20"/>
                <w:lang w:eastAsia="en-US"/>
              </w:rPr>
            </w:pPr>
            <w:r>
              <w:rPr>
                <w:sz w:val="20"/>
                <w:szCs w:val="20"/>
                <w:lang w:eastAsia="en-US"/>
              </w:rPr>
              <w:t>Улучшение качества проводимых мероприятий</w:t>
            </w:r>
          </w:p>
        </w:tc>
      </w:tr>
      <w:tr w:rsidR="00132D2F">
        <w:trPr>
          <w:trHeight w:hRule="exact" w:val="11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hanging="8"/>
              <w:jc w:val="center"/>
              <w:rPr>
                <w:sz w:val="20"/>
                <w:szCs w:val="20"/>
              </w:rPr>
            </w:pPr>
            <w:r>
              <w:rPr>
                <w:sz w:val="20"/>
                <w:szCs w:val="20"/>
              </w:rPr>
              <w:t>1.1.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54" w:lineRule="auto"/>
              <w:rPr>
                <w:color w:val="000000"/>
                <w:sz w:val="20"/>
                <w:szCs w:val="20"/>
                <w:lang w:eastAsia="en-US"/>
              </w:rPr>
            </w:pPr>
            <w:r>
              <w:rPr>
                <w:color w:val="000000"/>
                <w:sz w:val="20"/>
                <w:szCs w:val="20"/>
                <w:lang w:eastAsia="en-US"/>
              </w:rPr>
              <w:t>Число посещений библиотек (в стационарных условиях, вне стационара, число обращений к библиотеке удаленных пользователей), тыс. единиц</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54" w:lineRule="auto"/>
              <w:jc w:val="center"/>
              <w:rPr>
                <w:color w:val="000000"/>
                <w:sz w:val="20"/>
                <w:szCs w:val="20"/>
                <w:lang w:eastAsia="en-US"/>
              </w:rPr>
            </w:pPr>
            <w:r>
              <w:rPr>
                <w:color w:val="000000"/>
                <w:sz w:val="20"/>
                <w:szCs w:val="20"/>
                <w:lang w:eastAsia="en-US"/>
              </w:rPr>
              <w:t>тыс. 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color w:val="000000"/>
                <w:sz w:val="20"/>
                <w:szCs w:val="20"/>
                <w:lang w:eastAsia="en-US"/>
              </w:rPr>
            </w:pPr>
            <w:r>
              <w:rPr>
                <w:color w:val="000000"/>
                <w:sz w:val="20"/>
                <w:szCs w:val="20"/>
                <w:lang w:eastAsia="en-US"/>
              </w:rPr>
              <w:t>135,89</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2" w:lineRule="auto"/>
              <w:jc w:val="center"/>
              <w:rPr>
                <w:iCs/>
                <w:sz w:val="20"/>
                <w:szCs w:val="20"/>
                <w:lang w:eastAsia="en-US"/>
              </w:rPr>
            </w:pPr>
          </w:p>
          <w:p w:rsidR="00132D2F" w:rsidRDefault="007F1C12">
            <w:pPr>
              <w:widowControl w:val="0"/>
              <w:spacing w:line="252" w:lineRule="auto"/>
              <w:jc w:val="center"/>
              <w:rPr>
                <w:iCs/>
                <w:sz w:val="20"/>
                <w:szCs w:val="20"/>
                <w:lang w:eastAsia="en-US"/>
              </w:rPr>
            </w:pPr>
            <w:r>
              <w:rPr>
                <w:iCs/>
                <w:sz w:val="20"/>
                <w:szCs w:val="20"/>
                <w:lang w:eastAsia="en-US"/>
              </w:rPr>
              <w:t>158,54</w:t>
            </w:r>
          </w:p>
          <w:p w:rsidR="00132D2F" w:rsidRDefault="00132D2F">
            <w:pPr>
              <w:widowControl w:val="0"/>
              <w:contextualSpacing/>
              <w:jc w:val="center"/>
              <w:rPr>
                <w:iCs/>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2" w:lineRule="auto"/>
              <w:jc w:val="center"/>
              <w:rPr>
                <w:color w:val="000000"/>
                <w:sz w:val="20"/>
                <w:szCs w:val="20"/>
                <w:lang w:eastAsia="en-US"/>
              </w:rPr>
            </w:pPr>
          </w:p>
          <w:p w:rsidR="00132D2F" w:rsidRDefault="007F1C12">
            <w:pPr>
              <w:widowControl w:val="0"/>
              <w:spacing w:line="252" w:lineRule="auto"/>
              <w:jc w:val="center"/>
              <w:rPr>
                <w:color w:val="000000"/>
                <w:sz w:val="20"/>
                <w:szCs w:val="20"/>
                <w:lang w:eastAsia="en-US"/>
              </w:rPr>
            </w:pPr>
            <w:r>
              <w:rPr>
                <w:color w:val="000000"/>
                <w:sz w:val="20"/>
                <w:szCs w:val="20"/>
                <w:lang w:eastAsia="en-US"/>
              </w:rPr>
              <w:t>158,56</w:t>
            </w:r>
          </w:p>
          <w:p w:rsidR="00132D2F" w:rsidRDefault="00132D2F">
            <w:pPr>
              <w:widowControl w:val="0"/>
              <w:spacing w:line="254" w:lineRule="auto"/>
              <w:jc w:val="center"/>
              <w:rPr>
                <w:color w:val="000000"/>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99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right="-70"/>
              <w:rPr>
                <w:sz w:val="20"/>
                <w:szCs w:val="20"/>
              </w:rPr>
            </w:pPr>
            <w:r>
              <w:rPr>
                <w:sz w:val="20"/>
                <w:szCs w:val="20"/>
              </w:rPr>
              <w:t>1.2.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4"/>
              <w:widowControl w:val="0"/>
              <w:ind w:left="34" w:right="127" w:hanging="8"/>
              <w:rPr>
                <w:color w:val="000000"/>
                <w:sz w:val="20"/>
                <w:szCs w:val="20"/>
                <w:lang w:eastAsia="en-US"/>
              </w:rPr>
            </w:pPr>
            <w:r>
              <w:rPr>
                <w:color w:val="000000"/>
                <w:sz w:val="20"/>
                <w:szCs w:val="20"/>
                <w:lang w:eastAsia="en-US"/>
              </w:rPr>
              <w:t>Число посещений культурных мероприятий учреждений культурно-досугового типа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color w:val="000000"/>
                <w:sz w:val="20"/>
                <w:szCs w:val="20"/>
                <w:lang w:eastAsia="en-US"/>
              </w:rPr>
            </w:pPr>
            <w:r>
              <w:rPr>
                <w:color w:val="000000"/>
                <w:sz w:val="20"/>
                <w:szCs w:val="20"/>
                <w:lang w:eastAsia="en-US"/>
              </w:rPr>
              <w:t>тыс. 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color w:val="000000"/>
                <w:sz w:val="20"/>
                <w:szCs w:val="20"/>
                <w:lang w:eastAsia="en-US"/>
              </w:rPr>
            </w:pPr>
            <w:r>
              <w:rPr>
                <w:color w:val="000000"/>
                <w:sz w:val="20"/>
                <w:szCs w:val="20"/>
                <w:lang w:eastAsia="en-US"/>
              </w:rPr>
              <w:t>182,20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2" w:lineRule="auto"/>
              <w:jc w:val="center"/>
              <w:rPr>
                <w:iCs/>
                <w:sz w:val="20"/>
                <w:szCs w:val="20"/>
                <w:lang w:eastAsia="en-US"/>
              </w:rPr>
            </w:pPr>
          </w:p>
          <w:p w:rsidR="00132D2F" w:rsidRDefault="007F1C12">
            <w:pPr>
              <w:widowControl w:val="0"/>
              <w:spacing w:line="252" w:lineRule="auto"/>
              <w:jc w:val="center"/>
              <w:rPr>
                <w:iCs/>
                <w:sz w:val="20"/>
                <w:szCs w:val="20"/>
                <w:lang w:eastAsia="en-US"/>
              </w:rPr>
            </w:pPr>
            <w:r>
              <w:rPr>
                <w:iCs/>
                <w:sz w:val="20"/>
                <w:szCs w:val="20"/>
                <w:lang w:eastAsia="en-US"/>
              </w:rPr>
              <w:t>167,55</w:t>
            </w:r>
          </w:p>
          <w:p w:rsidR="00132D2F" w:rsidRDefault="00132D2F">
            <w:pPr>
              <w:widowControl w:val="0"/>
              <w:contextualSpacing/>
              <w:jc w:val="center"/>
              <w:rPr>
                <w:iCs/>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2" w:lineRule="auto"/>
              <w:jc w:val="center"/>
              <w:rPr>
                <w:color w:val="000000"/>
                <w:sz w:val="20"/>
                <w:szCs w:val="20"/>
                <w:lang w:eastAsia="en-US"/>
              </w:rPr>
            </w:pPr>
          </w:p>
          <w:p w:rsidR="00132D2F" w:rsidRDefault="007F1C12">
            <w:pPr>
              <w:widowControl w:val="0"/>
              <w:spacing w:line="252" w:lineRule="auto"/>
              <w:jc w:val="center"/>
              <w:rPr>
                <w:color w:val="000000"/>
                <w:sz w:val="20"/>
                <w:szCs w:val="20"/>
                <w:lang w:eastAsia="en-US"/>
              </w:rPr>
            </w:pPr>
            <w:r>
              <w:rPr>
                <w:color w:val="000000"/>
                <w:sz w:val="20"/>
                <w:szCs w:val="20"/>
                <w:lang w:eastAsia="en-US"/>
              </w:rPr>
              <w:t>190,95</w:t>
            </w:r>
          </w:p>
          <w:p w:rsidR="00132D2F" w:rsidRDefault="00132D2F">
            <w:pPr>
              <w:widowControl w:val="0"/>
              <w:spacing w:line="254" w:lineRule="auto"/>
              <w:jc w:val="center"/>
              <w:rPr>
                <w:color w:val="000000"/>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02"/>
              <w:rPr>
                <w:sz w:val="20"/>
                <w:szCs w:val="20"/>
                <w:lang w:eastAsia="en-US"/>
              </w:rPr>
            </w:pPr>
            <w:r>
              <w:rPr>
                <w:sz w:val="20"/>
                <w:szCs w:val="20"/>
                <w:lang w:eastAsia="en-US"/>
              </w:rPr>
              <w:t>Улучшение качества проводимых мероприятий</w:t>
            </w:r>
          </w:p>
        </w:tc>
      </w:tr>
      <w:tr w:rsidR="00132D2F">
        <w:trPr>
          <w:trHeight w:hRule="exact" w:val="299"/>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color w:val="000000"/>
                <w:sz w:val="20"/>
                <w:szCs w:val="20"/>
              </w:rPr>
            </w:pPr>
            <w:r>
              <w:rPr>
                <w:b/>
                <w:color w:val="000000"/>
                <w:sz w:val="20"/>
                <w:szCs w:val="20"/>
              </w:rPr>
              <w:lastRenderedPageBreak/>
              <w:t>Показатель 2 «Индекс реальной среднемесячной заработной платы»</w:t>
            </w:r>
          </w:p>
        </w:tc>
      </w:tr>
      <w:tr w:rsidR="00132D2F">
        <w:trPr>
          <w:trHeight w:hRule="exact" w:val="67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jc w:val="center"/>
              <w:rPr>
                <w:sz w:val="20"/>
                <w:szCs w:val="20"/>
                <w:lang w:eastAsia="en-US"/>
              </w:rPr>
            </w:pPr>
            <w:r>
              <w:rPr>
                <w:sz w:val="20"/>
                <w:szCs w:val="20"/>
                <w:lang w:eastAsia="en-US"/>
              </w:rPr>
              <w:t>2.1.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pStyle w:val="a4"/>
              <w:widowControl w:val="0"/>
              <w:ind w:right="149"/>
              <w:rPr>
                <w:sz w:val="20"/>
                <w:szCs w:val="20"/>
                <w:lang w:eastAsia="en-US"/>
              </w:rPr>
            </w:pPr>
            <w:r>
              <w:rPr>
                <w:sz w:val="20"/>
                <w:szCs w:val="20"/>
                <w:lang w:eastAsia="en-US"/>
              </w:rPr>
              <w:t>Средняя заработная плата педагогических работников учреждений дополнительного образования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83"/>
              <w:jc w:val="center"/>
              <w:rPr>
                <w:color w:val="000000"/>
                <w:sz w:val="20"/>
                <w:szCs w:val="20"/>
                <w:lang w:eastAsia="en-US"/>
              </w:rPr>
            </w:pPr>
            <w:r>
              <w:rPr>
                <w:color w:val="000000"/>
                <w:sz w:val="20"/>
                <w:szCs w:val="20"/>
                <w:lang w:eastAsia="en-US"/>
              </w:rPr>
              <w:t>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60490,00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57847,30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57878,42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ind w:left="102"/>
              <w:rPr>
                <w:sz w:val="20"/>
                <w:szCs w:val="20"/>
              </w:rPr>
            </w:pPr>
          </w:p>
        </w:tc>
      </w:tr>
      <w:tr w:rsidR="00132D2F">
        <w:trPr>
          <w:trHeight w:hRule="exact" w:val="71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jc w:val="center"/>
              <w:rPr>
                <w:sz w:val="20"/>
                <w:szCs w:val="20"/>
                <w:lang w:eastAsia="en-US"/>
              </w:rPr>
            </w:pPr>
            <w:r>
              <w:rPr>
                <w:sz w:val="20"/>
                <w:szCs w:val="20"/>
                <w:lang w:eastAsia="en-US"/>
              </w:rPr>
              <w:t>2.2.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pStyle w:val="a4"/>
              <w:widowControl w:val="0"/>
              <w:ind w:right="149"/>
              <w:rPr>
                <w:sz w:val="20"/>
                <w:szCs w:val="20"/>
                <w:lang w:eastAsia="en-US"/>
              </w:rPr>
            </w:pPr>
            <w:r>
              <w:rPr>
                <w:sz w:val="20"/>
                <w:szCs w:val="20"/>
                <w:lang w:eastAsia="en-US"/>
              </w:rPr>
              <w:t>Средняя заработная плата работников учреждений культуры</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83"/>
              <w:jc w:val="center"/>
              <w:rPr>
                <w:color w:val="000000"/>
                <w:sz w:val="20"/>
                <w:szCs w:val="20"/>
                <w:lang w:eastAsia="en-US"/>
              </w:rPr>
            </w:pPr>
            <w:r>
              <w:rPr>
                <w:color w:val="000000"/>
                <w:sz w:val="20"/>
                <w:szCs w:val="20"/>
                <w:lang w:eastAsia="en-US"/>
              </w:rPr>
              <w:t>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51132,43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57847,30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57943,21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ind w:left="102"/>
              <w:rPr>
                <w:sz w:val="20"/>
                <w:szCs w:val="20"/>
              </w:rPr>
            </w:pPr>
          </w:p>
        </w:tc>
      </w:tr>
      <w:tr w:rsidR="00132D2F">
        <w:trPr>
          <w:trHeight w:hRule="exact" w:val="69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jc w:val="center"/>
              <w:rPr>
                <w:sz w:val="20"/>
                <w:szCs w:val="20"/>
                <w:lang w:eastAsia="en-US"/>
              </w:rPr>
            </w:pPr>
            <w:r>
              <w:rPr>
                <w:sz w:val="20"/>
                <w:szCs w:val="20"/>
                <w:lang w:eastAsia="en-US"/>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pStyle w:val="a4"/>
              <w:widowControl w:val="0"/>
              <w:ind w:right="149"/>
              <w:rPr>
                <w:sz w:val="20"/>
                <w:szCs w:val="20"/>
                <w:lang w:eastAsia="en-US"/>
              </w:rPr>
            </w:pPr>
            <w:r>
              <w:rPr>
                <w:sz w:val="20"/>
                <w:szCs w:val="20"/>
                <w:lang w:eastAsia="en-US"/>
              </w:rPr>
              <w:t>Число посещений мероприятий для детей и молодежи</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83"/>
              <w:jc w:val="center"/>
              <w:rPr>
                <w:color w:val="000000"/>
                <w:sz w:val="20"/>
                <w:szCs w:val="20"/>
                <w:lang w:eastAsia="en-US"/>
              </w:rPr>
            </w:pPr>
            <w:r>
              <w:rPr>
                <w:color w:val="000000"/>
                <w:sz w:val="20"/>
                <w:szCs w:val="20"/>
                <w:lang w:eastAsia="en-US"/>
              </w:rPr>
              <w:t>тыс. 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iCs/>
                <w:sz w:val="20"/>
                <w:szCs w:val="20"/>
                <w:lang w:eastAsia="en-US"/>
              </w:rPr>
            </w:pPr>
            <w:r>
              <w:rPr>
                <w:iCs/>
                <w:sz w:val="20"/>
                <w:szCs w:val="20"/>
                <w:lang w:eastAsia="en-US"/>
              </w:rPr>
              <w:t>0,1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iCs/>
                <w:sz w:val="20"/>
                <w:szCs w:val="20"/>
                <w:lang w:eastAsia="en-US"/>
              </w:rPr>
            </w:pPr>
            <w:r>
              <w:rPr>
                <w:iCs/>
                <w:sz w:val="20"/>
                <w:szCs w:val="20"/>
                <w:lang w:eastAsia="en-US"/>
              </w:rPr>
              <w:t>2,4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pacing w:line="254" w:lineRule="auto"/>
              <w:jc w:val="center"/>
              <w:rPr>
                <w:sz w:val="20"/>
                <w:szCs w:val="20"/>
                <w:lang w:eastAsia="en-US"/>
              </w:rPr>
            </w:pPr>
            <w:r>
              <w:rPr>
                <w:sz w:val="20"/>
                <w:szCs w:val="20"/>
                <w:lang w:eastAsia="en-US"/>
              </w:rPr>
              <w:t>3,25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left="102"/>
              <w:rPr>
                <w:sz w:val="20"/>
                <w:szCs w:val="20"/>
                <w:lang w:eastAsia="en-US"/>
              </w:rPr>
            </w:pPr>
            <w:r>
              <w:rPr>
                <w:sz w:val="20"/>
                <w:szCs w:val="20"/>
                <w:lang w:eastAsia="en-US"/>
              </w:rPr>
              <w:t>Увеличение количества мероприятий, улучшение качества проводимых мероприятий</w:t>
            </w:r>
          </w:p>
        </w:tc>
      </w:tr>
      <w:tr w:rsidR="00132D2F">
        <w:trPr>
          <w:trHeight w:hRule="exact" w:val="71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jc w:val="center"/>
              <w:rPr>
                <w:sz w:val="20"/>
                <w:szCs w:val="20"/>
                <w:lang w:eastAsia="en-US"/>
              </w:rPr>
            </w:pPr>
            <w:r>
              <w:rPr>
                <w:sz w:val="20"/>
                <w:szCs w:val="20"/>
                <w:lang w:eastAsia="en-US"/>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pStyle w:val="a4"/>
              <w:widowControl w:val="0"/>
              <w:ind w:right="149"/>
              <w:rPr>
                <w:sz w:val="20"/>
                <w:szCs w:val="20"/>
                <w:lang w:eastAsia="en-US"/>
              </w:rPr>
            </w:pPr>
            <w:r>
              <w:rPr>
                <w:sz w:val="20"/>
                <w:szCs w:val="20"/>
                <w:lang w:eastAsia="en-US"/>
              </w:rPr>
              <w:t>Количество памятников, по которым проводятся работы по их сохранению</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83"/>
              <w:jc w:val="center"/>
              <w:rPr>
                <w:color w:val="000000"/>
                <w:sz w:val="20"/>
                <w:szCs w:val="20"/>
                <w:lang w:eastAsia="en-US"/>
              </w:rPr>
            </w:pPr>
            <w:r>
              <w:rPr>
                <w:color w:val="000000"/>
                <w:sz w:val="20"/>
                <w:szCs w:val="20"/>
                <w:lang w:eastAsia="en-US"/>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pacing w:line="254" w:lineRule="auto"/>
              <w:jc w:val="center"/>
              <w:rPr>
                <w:iCs/>
                <w:sz w:val="20"/>
                <w:szCs w:val="20"/>
                <w:lang w:eastAsia="en-US"/>
              </w:rPr>
            </w:pPr>
          </w:p>
          <w:p w:rsidR="00132D2F" w:rsidRDefault="00132D2F">
            <w:pPr>
              <w:widowControl w:val="0"/>
              <w:spacing w:line="254" w:lineRule="auto"/>
              <w:jc w:val="center"/>
              <w:rPr>
                <w:iCs/>
                <w:sz w:val="20"/>
                <w:szCs w:val="20"/>
                <w:lang w:eastAsia="en-US"/>
              </w:rPr>
            </w:pPr>
          </w:p>
          <w:p w:rsidR="00132D2F" w:rsidRDefault="007F1C12">
            <w:pPr>
              <w:widowControl w:val="0"/>
              <w:spacing w:line="254" w:lineRule="auto"/>
              <w:jc w:val="center"/>
              <w:rPr>
                <w:iCs/>
                <w:sz w:val="20"/>
                <w:szCs w:val="20"/>
                <w:lang w:eastAsia="en-US"/>
              </w:rPr>
            </w:pPr>
            <w:r>
              <w:rPr>
                <w:iCs/>
                <w:sz w:val="20"/>
                <w:szCs w:val="20"/>
                <w:lang w:eastAsia="en-US"/>
              </w:rPr>
              <w:t>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pacing w:line="254" w:lineRule="auto"/>
              <w:jc w:val="center"/>
              <w:rPr>
                <w:iCs/>
                <w:sz w:val="20"/>
                <w:szCs w:val="20"/>
                <w:lang w:eastAsia="en-US"/>
              </w:rPr>
            </w:pPr>
          </w:p>
          <w:p w:rsidR="00132D2F" w:rsidRDefault="00132D2F">
            <w:pPr>
              <w:widowControl w:val="0"/>
              <w:spacing w:line="254" w:lineRule="auto"/>
              <w:jc w:val="center"/>
              <w:rPr>
                <w:iCs/>
                <w:sz w:val="20"/>
                <w:szCs w:val="20"/>
                <w:lang w:eastAsia="en-US"/>
              </w:rPr>
            </w:pPr>
          </w:p>
          <w:p w:rsidR="00132D2F" w:rsidRDefault="007F1C12">
            <w:pPr>
              <w:widowControl w:val="0"/>
              <w:spacing w:line="254" w:lineRule="auto"/>
              <w:jc w:val="center"/>
              <w:rPr>
                <w:iCs/>
                <w:sz w:val="20"/>
                <w:szCs w:val="20"/>
                <w:lang w:eastAsia="en-US"/>
              </w:rPr>
            </w:pPr>
            <w:r>
              <w:rPr>
                <w:iCs/>
                <w:sz w:val="20"/>
                <w:szCs w:val="20"/>
                <w:lang w:eastAsia="en-US"/>
              </w:rPr>
              <w:t>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pacing w:line="252" w:lineRule="auto"/>
              <w:jc w:val="center"/>
              <w:rPr>
                <w:sz w:val="20"/>
                <w:szCs w:val="20"/>
                <w:lang w:eastAsia="en-US"/>
              </w:rPr>
            </w:pPr>
          </w:p>
          <w:p w:rsidR="00132D2F" w:rsidRDefault="00132D2F">
            <w:pPr>
              <w:widowControl w:val="0"/>
              <w:spacing w:line="252" w:lineRule="auto"/>
              <w:jc w:val="center"/>
              <w:rPr>
                <w:sz w:val="20"/>
                <w:szCs w:val="20"/>
                <w:lang w:eastAsia="en-US"/>
              </w:rPr>
            </w:pPr>
          </w:p>
          <w:p w:rsidR="00132D2F" w:rsidRDefault="007F1C12">
            <w:pPr>
              <w:widowControl w:val="0"/>
              <w:spacing w:line="254" w:lineRule="auto"/>
              <w:jc w:val="center"/>
              <w:rPr>
                <w:sz w:val="20"/>
                <w:szCs w:val="20"/>
                <w:lang w:eastAsia="en-US"/>
              </w:rPr>
            </w:pPr>
            <w:r>
              <w:rPr>
                <w:sz w:val="20"/>
                <w:szCs w:val="20"/>
                <w:lang w:eastAsia="en-US"/>
              </w:rPr>
              <w:t>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ind w:left="102"/>
              <w:rPr>
                <w:sz w:val="20"/>
                <w:szCs w:val="20"/>
              </w:rPr>
            </w:pPr>
          </w:p>
        </w:tc>
      </w:tr>
      <w:tr w:rsidR="00132D2F">
        <w:trPr>
          <w:trHeight w:hRule="exact" w:val="69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70"/>
              <w:jc w:val="center"/>
              <w:rPr>
                <w:sz w:val="20"/>
                <w:szCs w:val="20"/>
                <w:lang w:eastAsia="en-US"/>
              </w:rPr>
            </w:pPr>
            <w:r>
              <w:rPr>
                <w:sz w:val="20"/>
                <w:szCs w:val="20"/>
                <w:lang w:eastAsia="en-US"/>
              </w:rPr>
              <w:t>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pStyle w:val="a4"/>
              <w:widowControl w:val="0"/>
              <w:ind w:right="149"/>
              <w:rPr>
                <w:sz w:val="20"/>
                <w:szCs w:val="20"/>
                <w:lang w:eastAsia="en-US"/>
              </w:rPr>
            </w:pPr>
            <w:r>
              <w:rPr>
                <w:sz w:val="20"/>
                <w:szCs w:val="20"/>
                <w:lang w:eastAsia="en-US"/>
              </w:rPr>
              <w:t>Количество привлеченных преподавателей (молодых специалистов)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ind w:left="-100" w:right="-83"/>
              <w:jc w:val="center"/>
              <w:rPr>
                <w:color w:val="000000"/>
                <w:sz w:val="20"/>
                <w:szCs w:val="20"/>
                <w:lang w:eastAsia="en-US"/>
              </w:rPr>
            </w:pPr>
            <w:r>
              <w:rPr>
                <w:color w:val="000000"/>
                <w:sz w:val="20"/>
                <w:szCs w:val="20"/>
                <w:lang w:eastAsia="en-US"/>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4" w:lineRule="auto"/>
              <w:jc w:val="center"/>
              <w:rPr>
                <w:iCs/>
                <w:sz w:val="20"/>
                <w:szCs w:val="20"/>
                <w:lang w:eastAsia="en-US"/>
              </w:rPr>
            </w:pPr>
          </w:p>
          <w:p w:rsidR="00132D2F" w:rsidRDefault="007F1C12">
            <w:pPr>
              <w:widowControl w:val="0"/>
              <w:spacing w:line="254" w:lineRule="auto"/>
              <w:jc w:val="center"/>
              <w:rPr>
                <w:iCs/>
                <w:sz w:val="20"/>
                <w:szCs w:val="20"/>
                <w:lang w:eastAsia="en-US"/>
              </w:rPr>
            </w:pPr>
            <w:r>
              <w:rPr>
                <w:iCs/>
                <w:sz w:val="20"/>
                <w:szCs w:val="20"/>
                <w:lang w:eastAsia="en-US"/>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4" w:lineRule="auto"/>
              <w:jc w:val="center"/>
              <w:rPr>
                <w:iCs/>
                <w:sz w:val="20"/>
                <w:szCs w:val="20"/>
                <w:lang w:eastAsia="en-US"/>
              </w:rPr>
            </w:pPr>
          </w:p>
          <w:p w:rsidR="00132D2F" w:rsidRDefault="007F1C12">
            <w:pPr>
              <w:widowControl w:val="0"/>
              <w:spacing w:line="254" w:lineRule="auto"/>
              <w:jc w:val="center"/>
              <w:rPr>
                <w:iCs/>
                <w:sz w:val="20"/>
                <w:szCs w:val="20"/>
                <w:lang w:eastAsia="en-US"/>
              </w:rPr>
            </w:pPr>
            <w:r>
              <w:rPr>
                <w:iCs/>
                <w:sz w:val="20"/>
                <w:szCs w:val="20"/>
                <w:lang w:eastAsia="en-US"/>
              </w:rPr>
              <w:t>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pacing w:line="252" w:lineRule="auto"/>
              <w:jc w:val="center"/>
              <w:rPr>
                <w:sz w:val="20"/>
                <w:szCs w:val="20"/>
                <w:lang w:eastAsia="en-US"/>
              </w:rPr>
            </w:pPr>
          </w:p>
          <w:p w:rsidR="00132D2F" w:rsidRDefault="007F1C12">
            <w:pPr>
              <w:widowControl w:val="0"/>
              <w:spacing w:line="254" w:lineRule="auto"/>
              <w:jc w:val="center"/>
              <w:rPr>
                <w:sz w:val="20"/>
                <w:szCs w:val="20"/>
                <w:lang w:eastAsia="en-US"/>
              </w:rPr>
            </w:pPr>
            <w:r>
              <w:rPr>
                <w:sz w:val="20"/>
                <w:szCs w:val="20"/>
                <w:lang w:eastAsia="en-US"/>
              </w:rPr>
              <w:t>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ind w:left="102"/>
              <w:rPr>
                <w:sz w:val="20"/>
                <w:szCs w:val="20"/>
              </w:rPr>
            </w:pPr>
          </w:p>
        </w:tc>
      </w:tr>
      <w:tr w:rsidR="00132D2F">
        <w:trPr>
          <w:trHeight w:hRule="exact" w:val="439"/>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ind w:right="140"/>
              <w:jc w:val="center"/>
              <w:rPr>
                <w:b/>
                <w:sz w:val="20"/>
                <w:szCs w:val="20"/>
              </w:rPr>
            </w:pPr>
            <w:r>
              <w:rPr>
                <w:b/>
                <w:sz w:val="20"/>
                <w:szCs w:val="20"/>
              </w:rPr>
              <w:t>6. Муниципальная программа «Развитие физической культуры и спорта в Дальнереченском городском округе» на 2021-2023 годы</w:t>
            </w:r>
          </w:p>
          <w:p w:rsidR="00132D2F" w:rsidRDefault="00132D2F">
            <w:pPr>
              <w:widowControl w:val="0"/>
              <w:shd w:val="clear" w:color="auto" w:fill="FFFFFF"/>
              <w:jc w:val="center"/>
              <w:rPr>
                <w:sz w:val="20"/>
                <w:szCs w:val="20"/>
              </w:rPr>
            </w:pPr>
          </w:p>
        </w:tc>
      </w:tr>
      <w:tr w:rsidR="00132D2F">
        <w:trPr>
          <w:trHeight w:hRule="exact" w:val="278"/>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Подпрограмма «Развитие массовой физической культуры и спорта в Дальнереченском городском округе»</w:t>
            </w:r>
          </w:p>
        </w:tc>
      </w:tr>
      <w:tr w:rsidR="00132D2F">
        <w:trPr>
          <w:trHeight w:hRule="exact" w:val="58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0"/>
              <w:rPr>
                <w:sz w:val="20"/>
                <w:szCs w:val="20"/>
              </w:rPr>
            </w:pPr>
            <w:r>
              <w:rPr>
                <w:sz w:val="20"/>
                <w:szCs w:val="20"/>
              </w:rPr>
              <w:t>Доля граждан систематически занимающихся физической культурой и спортом (3-79 лет)</w:t>
            </w:r>
          </w:p>
          <w:p w:rsidR="00132D2F" w:rsidRDefault="00132D2F">
            <w:pPr>
              <w:widowControl w:val="0"/>
              <w:shd w:val="clear" w:color="auto" w:fill="FFFFFF"/>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48,2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54,6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54,6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Увеличения показателя за счет массовости спортивно-физкультурных мероприятий</w:t>
            </w:r>
          </w:p>
        </w:tc>
      </w:tr>
      <w:tr w:rsidR="00132D2F">
        <w:trPr>
          <w:trHeight w:hRule="exact" w:val="74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0"/>
              <w:jc w:val="both"/>
              <w:rPr>
                <w:sz w:val="20"/>
                <w:szCs w:val="20"/>
              </w:rPr>
            </w:pPr>
            <w:r>
              <w:rPr>
                <w:sz w:val="20"/>
                <w:szCs w:val="20"/>
              </w:rPr>
              <w:t>Физкультурно-массовая работа по месту жительства (количество инструкторов привлеченных к работе с населением)</w:t>
            </w:r>
          </w:p>
          <w:p w:rsidR="00132D2F" w:rsidRDefault="00132D2F">
            <w:pPr>
              <w:widowControl w:val="0"/>
              <w:ind w:right="140"/>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56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Задача № 2 «Увеличение количества спортивных сооружений для населения Дальнереченского городского округа, в том числе создание плоскостных сооружений «шаговой доступности»</w:t>
            </w:r>
          </w:p>
          <w:p w:rsidR="00132D2F" w:rsidRDefault="00132D2F">
            <w:pPr>
              <w:widowControl w:val="0"/>
              <w:shd w:val="clear" w:color="auto" w:fill="FFFFFF"/>
              <w:jc w:val="center"/>
              <w:rPr>
                <w:b/>
                <w:bCs/>
                <w:sz w:val="20"/>
                <w:szCs w:val="20"/>
              </w:rPr>
            </w:pPr>
          </w:p>
        </w:tc>
      </w:tr>
      <w:tr w:rsidR="00132D2F">
        <w:trPr>
          <w:trHeight w:hRule="exact" w:val="37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0"/>
              <w:jc w:val="both"/>
              <w:rPr>
                <w:sz w:val="20"/>
                <w:szCs w:val="20"/>
              </w:rPr>
            </w:pPr>
            <w:r>
              <w:rPr>
                <w:sz w:val="20"/>
                <w:szCs w:val="20"/>
              </w:rPr>
              <w:t>Количество спортивных сооружений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578"/>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b/>
                <w:bCs/>
                <w:sz w:val="20"/>
                <w:szCs w:val="20"/>
              </w:rPr>
            </w:pPr>
            <w:r>
              <w:rPr>
                <w:b/>
                <w:bCs/>
                <w:sz w:val="20"/>
                <w:szCs w:val="20"/>
              </w:rPr>
              <w:t>Задача № 3 Задача ««Увеличение численности спортсменов Дальнереченского городского округа – членов сборных команд Приморского края, России»</w:t>
            </w:r>
          </w:p>
        </w:tc>
      </w:tr>
      <w:tr w:rsidR="00132D2F">
        <w:trPr>
          <w:trHeight w:hRule="exact" w:val="42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0"/>
              <w:jc w:val="both"/>
              <w:rPr>
                <w:sz w:val="20"/>
                <w:szCs w:val="20"/>
              </w:rPr>
            </w:pPr>
            <w:r>
              <w:rPr>
                <w:sz w:val="20"/>
                <w:szCs w:val="20"/>
              </w:rPr>
              <w:t>Количество спортивных мероприятий муниципального уровня</w:t>
            </w:r>
          </w:p>
          <w:p w:rsidR="00132D2F" w:rsidRDefault="00132D2F">
            <w:pPr>
              <w:widowControl w:val="0"/>
              <w:ind w:right="14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71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2"/>
              <w:jc w:val="both"/>
              <w:rPr>
                <w:sz w:val="20"/>
                <w:szCs w:val="20"/>
              </w:rPr>
            </w:pPr>
            <w:r>
              <w:rPr>
                <w:sz w:val="20"/>
                <w:szCs w:val="20"/>
              </w:rPr>
              <w:t>Количество спортивных мероприятий краевого/регионального</w:t>
            </w:r>
          </w:p>
          <w:p w:rsidR="00132D2F" w:rsidRDefault="00132D2F">
            <w:pPr>
              <w:widowControl w:val="0"/>
              <w:ind w:right="142"/>
              <w:jc w:val="both"/>
              <w:rPr>
                <w:sz w:val="20"/>
                <w:szCs w:val="20"/>
              </w:rPr>
            </w:pPr>
          </w:p>
          <w:p w:rsidR="00132D2F" w:rsidRDefault="007F1C12">
            <w:pPr>
              <w:widowControl w:val="0"/>
              <w:ind w:right="142"/>
              <w:jc w:val="both"/>
              <w:rPr>
                <w:sz w:val="20"/>
                <w:szCs w:val="20"/>
              </w:rPr>
            </w:pPr>
            <w:r>
              <w:rPr>
                <w:sz w:val="20"/>
                <w:szCs w:val="20"/>
              </w:rPr>
              <w:t>уровня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71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right="140"/>
              <w:jc w:val="both"/>
              <w:rPr>
                <w:sz w:val="20"/>
                <w:szCs w:val="20"/>
              </w:rPr>
            </w:pPr>
            <w:r>
              <w:rPr>
                <w:sz w:val="20"/>
                <w:szCs w:val="20"/>
              </w:rPr>
              <w:t>Количество в Дальнереченском городском округе квалифицированных тренеров и специалистов в области физической культуры, и спорта, работающих по специальности</w:t>
            </w:r>
          </w:p>
          <w:p w:rsidR="00132D2F" w:rsidRDefault="00132D2F">
            <w:pPr>
              <w:widowControl w:val="0"/>
              <w:ind w:right="14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27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7. Муниципальная программа  Дальнереченского городского округа «Информационное общество» на 2018-2022 годы</w:t>
            </w:r>
          </w:p>
        </w:tc>
      </w:tr>
      <w:tr w:rsidR="00132D2F">
        <w:trPr>
          <w:trHeight w:hRule="exact" w:val="58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lastRenderedPageBreak/>
              <w:t>1</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Публикация нормативно-правовых актов и информационных сообщений в СМИ</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411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525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525</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6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
              <w:widowControl w:val="0"/>
              <w:spacing w:before="0" w:after="0"/>
              <w:rPr>
                <w:rFonts w:ascii="Times New Roman" w:hAnsi="Times New Roman" w:cs="Times New Roman"/>
                <w:lang w:val="ru-RU"/>
              </w:rPr>
            </w:pPr>
            <w:r>
              <w:rPr>
                <w:rFonts w:ascii="Times New Roman" w:hAnsi="Times New Roman" w:cs="Times New Roman"/>
                <w:lang w:val="ru-RU"/>
              </w:rPr>
              <w:t>Транслирование видеороликов о деятельности  учреждений и органов местного самоуправления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210</w:t>
            </w:r>
          </w:p>
          <w:p w:rsidR="00132D2F" w:rsidRDefault="00132D2F">
            <w:pPr>
              <w:widowControl w:val="0"/>
              <w:shd w:val="clear" w:color="auto" w:fill="FFFFFF"/>
              <w:jc w:val="center"/>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210</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8.Муниципальная программа  «Защита населения  и территории Дальнереченского городского округа от чрезвычайных ситуаций природного и техногенного характера» на 2022-2024 годы</w:t>
            </w:r>
          </w:p>
        </w:tc>
      </w:tr>
      <w:tr w:rsidR="00132D2F">
        <w:trPr>
          <w:trHeight w:hRule="exact" w:val="3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обследованных шлюз-регуляторов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Изготовление ПСД на реконструкцию дамбы ограждения ДО -1</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Страхование гидротехнических сооружений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Да/нет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Планирование и проведение текущего ремонта шлюз –регуляторов, дамб</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Да/нет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нет</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нет</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Информирование населения</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Да/нет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Приобретение основных средств для предотвращения и ликвидации ситуаций природного характера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Да/нет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нет</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нет</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Проведение противопожарных мероприятий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Да/нет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да</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308"/>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pPr>
            <w:r>
              <w:rPr>
                <w:b/>
                <w:sz w:val="20"/>
                <w:szCs w:val="20"/>
              </w:rPr>
              <w:t xml:space="preserve">9. Муниципальная программа </w:t>
            </w:r>
            <w:r>
              <w:rPr>
                <w:b/>
                <w:bCs/>
                <w:sz w:val="20"/>
                <w:szCs w:val="20"/>
              </w:rPr>
              <w:t>«Развитие малого и среднего предпринимательства на территории Дальнереченского городского округа на 2018-2022 годы»</w:t>
            </w:r>
          </w:p>
        </w:tc>
      </w:tr>
      <w:tr w:rsidR="00132D2F">
        <w:trPr>
          <w:trHeight w:hRule="exact" w:val="55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4" w:space="0" w:color="000000"/>
            </w:tcBorders>
            <w:shd w:val="clear" w:color="auto" w:fill="FFFFFF"/>
          </w:tcPr>
          <w:p w:rsidR="00132D2F" w:rsidRDefault="007F1C12">
            <w:pPr>
              <w:widowControl w:val="0"/>
              <w:rPr>
                <w:sz w:val="20"/>
                <w:szCs w:val="20"/>
              </w:rPr>
            </w:pPr>
            <w:r>
              <w:rPr>
                <w:sz w:val="20"/>
                <w:szCs w:val="20"/>
              </w:rPr>
              <w:t>- число субъектов малого и среднего предпринимательства в расчете на 10 тыс. человек населения</w:t>
            </w:r>
          </w:p>
          <w:p w:rsidR="00132D2F" w:rsidRDefault="00132D2F">
            <w:pPr>
              <w:widowControl w:val="0"/>
              <w:shd w:val="clear" w:color="auto" w:fill="FFFFFF"/>
              <w:rPr>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t>единиц</w:t>
            </w:r>
          </w:p>
        </w:tc>
        <w:tc>
          <w:tcPr>
            <w:tcW w:w="1715" w:type="dxa"/>
            <w:tcBorders>
              <w:top w:val="single" w:sz="6" w:space="0" w:color="000000"/>
              <w:left w:val="single" w:sz="4"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380,3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382,9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415,8</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8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 прирост оборота субъектов малого и среднего предпринимательства</w:t>
            </w:r>
          </w:p>
          <w:p w:rsidR="00132D2F" w:rsidRDefault="00132D2F">
            <w:pPr>
              <w:widowControl w:val="0"/>
              <w:rPr>
                <w:sz w:val="20"/>
                <w:szCs w:val="20"/>
              </w:rPr>
            </w:pPr>
          </w:p>
          <w:p w:rsidR="00132D2F" w:rsidRDefault="00132D2F">
            <w:pPr>
              <w:widowControl w:val="0"/>
              <w:jc w:val="both"/>
              <w:rPr>
                <w:sz w:val="20"/>
                <w:szCs w:val="20"/>
              </w:rPr>
            </w:pPr>
          </w:p>
        </w:tc>
        <w:tc>
          <w:tcPr>
            <w:tcW w:w="879" w:type="dxa"/>
            <w:tcBorders>
              <w:top w:val="single" w:sz="4"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не менее 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66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 количество самозанятых граждан, зафиксировавших свой статус, с учетом введения специального налогового режима «налог на профессиональный доход», нарастающим итогом года</w:t>
            </w:r>
          </w:p>
          <w:p w:rsidR="00132D2F" w:rsidRDefault="00132D2F">
            <w:pPr>
              <w:widowControl w:val="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787</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797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1254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43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 количество мероприятий по популяризации предпринимательской деятельности</w:t>
            </w:r>
          </w:p>
          <w:p w:rsidR="00132D2F" w:rsidRDefault="00132D2F">
            <w:pPr>
              <w:widowControl w:val="0"/>
              <w:shd w:val="clear" w:color="auto" w:fill="FFFFFF"/>
              <w:rPr>
                <w:sz w:val="20"/>
                <w:szCs w:val="20"/>
              </w:rPr>
            </w:pPr>
          </w:p>
          <w:p w:rsidR="00132D2F" w:rsidRDefault="00132D2F">
            <w:pPr>
              <w:widowControl w:val="0"/>
              <w:shd w:val="clear" w:color="auto" w:fill="FFFFFF"/>
              <w:rPr>
                <w:sz w:val="20"/>
                <w:szCs w:val="20"/>
              </w:rPr>
            </w:pPr>
          </w:p>
          <w:p w:rsidR="00132D2F" w:rsidRDefault="00132D2F">
            <w:pPr>
              <w:widowControl w:val="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количество</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45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 количество мероприятий по поддержке и развитию социального предпринимательства</w:t>
            </w:r>
          </w:p>
          <w:p w:rsidR="00132D2F" w:rsidRDefault="00132D2F">
            <w:pPr>
              <w:widowControl w:val="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количество</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4</w:t>
            </w:r>
          </w:p>
          <w:p w:rsidR="00132D2F" w:rsidRDefault="00132D2F">
            <w:pPr>
              <w:widowControl w:val="0"/>
              <w:shd w:val="clear" w:color="auto" w:fill="FFFFFF"/>
              <w:jc w:val="center"/>
              <w:rPr>
                <w:sz w:val="20"/>
                <w:szCs w:val="20"/>
              </w:rPr>
            </w:pP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6</w:t>
            </w:r>
          </w:p>
          <w:p w:rsidR="00132D2F" w:rsidRDefault="00132D2F">
            <w:pPr>
              <w:widowControl w:val="0"/>
              <w:shd w:val="clear" w:color="auto" w:fill="FFFFFF"/>
              <w:jc w:val="center"/>
              <w:rPr>
                <w:sz w:val="20"/>
                <w:szCs w:val="20"/>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66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rPr>
                <w:sz w:val="20"/>
                <w:szCs w:val="20"/>
              </w:rPr>
            </w:pPr>
            <w:r>
              <w:rPr>
                <w:sz w:val="20"/>
                <w:szCs w:val="20"/>
              </w:rPr>
              <w:t>- ежегодное дополнение перечней муниципального имущества, предназначенного для предоставления субъектам малого и среднего предпринимательства и «самозанятых»</w:t>
            </w:r>
          </w:p>
          <w:p w:rsidR="00132D2F" w:rsidRDefault="00132D2F">
            <w:pPr>
              <w:widowControl w:val="0"/>
              <w:rPr>
                <w:sz w:val="20"/>
                <w:szCs w:val="20"/>
              </w:rPr>
            </w:pPr>
          </w:p>
          <w:p w:rsidR="00132D2F" w:rsidRDefault="00132D2F">
            <w:pPr>
              <w:widowControl w:val="0"/>
              <w:jc w:val="both"/>
              <w:rPr>
                <w:sz w:val="20"/>
                <w:szCs w:val="20"/>
              </w:rPr>
            </w:pP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 прироста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не менее10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66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both"/>
              <w:rPr>
                <w:sz w:val="20"/>
                <w:szCs w:val="20"/>
              </w:rPr>
            </w:pPr>
            <w:r>
              <w:rPr>
                <w:sz w:val="20"/>
                <w:szCs w:val="20"/>
              </w:rPr>
              <w:t>Доля /количество вовлечённых объектов муниципального имущества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 /единиц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67/4</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71/5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71/7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64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8</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both"/>
              <w:rPr>
                <w:sz w:val="20"/>
                <w:szCs w:val="20"/>
              </w:rPr>
            </w:pPr>
            <w:r>
              <w:rPr>
                <w:sz w:val="20"/>
                <w:szCs w:val="20"/>
              </w:rPr>
              <w:t>Предоставление субсидий субъектам малого и среднего предпринимательства  на возмещение части затрат для реализации проектов в сфере социального предпринимательства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не менее</w:t>
            </w:r>
          </w:p>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ind w:left="360"/>
              <w:jc w:val="center"/>
              <w:rPr>
                <w:sz w:val="20"/>
                <w:szCs w:val="20"/>
              </w:rPr>
            </w:pPr>
          </w:p>
        </w:tc>
      </w:tr>
      <w:tr w:rsidR="00132D2F">
        <w:trPr>
          <w:trHeight w:hRule="exact" w:val="42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10.Муниципальная программа «Развитие муниципальной службы в администрации  Дальнереченского городского округа» на 2020 – 2022 г.</w:t>
            </w:r>
          </w:p>
        </w:tc>
      </w:tr>
      <w:tr w:rsidR="00132D2F">
        <w:trPr>
          <w:trHeight w:hRule="exact" w:val="41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Доля необходимых  муниципальных правовых актов регулирующих вопросы муниципальной службы</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ind w:firstLine="709"/>
              <w:jc w:val="center"/>
              <w:rPr>
                <w:rFonts w:ascii="Times New Roman" w:hAnsi="Times New Roman" w:cs="Times New Roman"/>
                <w:sz w:val="20"/>
                <w:szCs w:val="20"/>
              </w:rPr>
            </w:pPr>
            <w:r>
              <w:rPr>
                <w:rFonts w:ascii="Times New Roman" w:hAnsi="Times New Roman" w:cs="Times New Roman"/>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709"/>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firstLine="709"/>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r>
      <w:tr w:rsidR="00132D2F">
        <w:trPr>
          <w:trHeight w:hRule="exact" w:val="42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2</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Доля муниципальных служащих, подтвердивших свою квалификацию в результате аттестации</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ind w:firstLine="709"/>
              <w:jc w:val="center"/>
              <w:rPr>
                <w:rFonts w:ascii="Times New Roman" w:hAnsi="Times New Roman" w:cs="Times New Roman"/>
                <w:sz w:val="20"/>
                <w:szCs w:val="20"/>
              </w:rPr>
            </w:pPr>
            <w:r>
              <w:rPr>
                <w:rFonts w:ascii="Times New Roman" w:hAnsi="Times New Roman" w:cs="Times New Roman"/>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709"/>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firstLine="709"/>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r>
      <w:tr w:rsidR="00132D2F">
        <w:trPr>
          <w:trHeight w:hRule="exact" w:val="71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3</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firstLine="10"/>
              <w:jc w:val="both"/>
              <w:rPr>
                <w:sz w:val="20"/>
                <w:szCs w:val="20"/>
              </w:rPr>
            </w:pPr>
            <w:r>
              <w:rPr>
                <w:sz w:val="20"/>
                <w:szCs w:val="20"/>
              </w:rPr>
              <w:t>Количество муниципальных служащих и лиц, замещающих муниципальные должности, прошедших профессиональную переподготовку</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709"/>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709"/>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firstLine="709"/>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4</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Количество проведенных конкурсов на включение в кадровый резерв администрации Дальнереченского городского округа</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ind w:firstLine="709"/>
              <w:jc w:val="center"/>
              <w:rPr>
                <w:rFonts w:ascii="Times New Roman" w:hAnsi="Times New Roman" w:cs="Times New Roman"/>
                <w:sz w:val="20"/>
                <w:szCs w:val="20"/>
              </w:rPr>
            </w:pPr>
            <w:r>
              <w:rPr>
                <w:rFonts w:ascii="Times New Roman" w:hAnsi="Times New Roman" w:cs="Times New Roman"/>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709"/>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firstLine="709"/>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r>
      <w:tr w:rsidR="00132D2F">
        <w:trPr>
          <w:trHeight w:hRule="exact" w:val="59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jc w:val="center"/>
              <w:rPr>
                <w:b/>
                <w:sz w:val="20"/>
                <w:szCs w:val="20"/>
              </w:rPr>
            </w:pPr>
            <w:r>
              <w:rPr>
                <w:b/>
                <w:sz w:val="20"/>
                <w:szCs w:val="20"/>
              </w:rPr>
              <w:t>11.Муниципальная программа «Формирование современной городской среды</w:t>
            </w:r>
          </w:p>
          <w:p w:rsidR="00132D2F" w:rsidRDefault="007F1C12">
            <w:pPr>
              <w:widowControl w:val="0"/>
              <w:jc w:val="center"/>
              <w:rPr>
                <w:b/>
                <w:sz w:val="20"/>
                <w:szCs w:val="20"/>
              </w:rPr>
            </w:pPr>
            <w:r>
              <w:rPr>
                <w:b/>
                <w:sz w:val="20"/>
                <w:szCs w:val="20"/>
              </w:rPr>
              <w:t>Дальнереченского городского округа» на 2018-2024 годы</w:t>
            </w:r>
          </w:p>
          <w:p w:rsidR="00132D2F" w:rsidRDefault="00132D2F">
            <w:pPr>
              <w:widowControl w:val="0"/>
              <w:jc w:val="center"/>
              <w:rPr>
                <w:sz w:val="20"/>
                <w:szCs w:val="20"/>
              </w:rPr>
            </w:pPr>
          </w:p>
          <w:p w:rsidR="00132D2F" w:rsidRDefault="00132D2F">
            <w:pPr>
              <w:widowControl w:val="0"/>
              <w:shd w:val="clear" w:color="auto" w:fill="FFFFFF"/>
              <w:jc w:val="center"/>
              <w:rPr>
                <w:sz w:val="20"/>
                <w:szCs w:val="20"/>
              </w:rPr>
            </w:pPr>
          </w:p>
        </w:tc>
      </w:tr>
      <w:tr w:rsidR="00132D2F">
        <w:trPr>
          <w:trHeight w:hRule="exact" w:val="247"/>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Задача 1. Повышение уровня благоустройства дворовых территорий</w:t>
            </w:r>
          </w:p>
        </w:tc>
      </w:tr>
      <w:tr w:rsidR="00132D2F">
        <w:trPr>
          <w:trHeight w:hRule="exact" w:val="41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дворовых территорий, подлежащих благоустройству</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282"/>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Задача 2. Повышение уровня благоустройства муниципальных территорий общего пользования</w:t>
            </w:r>
          </w:p>
        </w:tc>
      </w:tr>
      <w:tr w:rsidR="00132D2F">
        <w:trPr>
          <w:trHeight w:hRule="exact" w:val="49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общественных территорий, подлежащих благоустройству</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7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Задача 3. 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32D2F">
        <w:trPr>
          <w:trHeight w:hRule="exact" w:val="5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Среднее значение индекса качества городской среды</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балл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181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184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184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4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Доля реализованных проектов  благоустройства дворовых и общественных территорий</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267"/>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12. Муниципальная программа «Обеспечение жильем молодых семей Дальнереченского городского округа» на 2021-2022 годы</w:t>
            </w:r>
          </w:p>
        </w:tc>
      </w:tr>
      <w:tr w:rsidR="00132D2F">
        <w:trPr>
          <w:trHeight w:hRule="exact" w:val="271"/>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rPr>
                <w:sz w:val="20"/>
                <w:szCs w:val="20"/>
              </w:rPr>
            </w:pPr>
            <w:r>
              <w:rPr>
                <w:sz w:val="20"/>
                <w:szCs w:val="20"/>
              </w:rPr>
              <w:t>Задача № 1 «Обеспечение жильем молодых семей Дальнереченского городского округа»</w:t>
            </w:r>
          </w:p>
          <w:p w:rsidR="00132D2F" w:rsidRDefault="00132D2F">
            <w:pPr>
              <w:widowControl w:val="0"/>
              <w:shd w:val="clear" w:color="auto" w:fill="FFFFFF"/>
              <w:jc w:val="center"/>
              <w:rPr>
                <w:sz w:val="20"/>
                <w:szCs w:val="20"/>
              </w:rPr>
            </w:pPr>
          </w:p>
        </w:tc>
      </w:tr>
      <w:tr w:rsidR="00132D2F">
        <w:trPr>
          <w:trHeight w:hRule="exact" w:val="43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6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семей, получивших социальную выплату (выданных свидетельств)</w:t>
            </w:r>
          </w:p>
        </w:tc>
        <w:tc>
          <w:tcPr>
            <w:tcW w:w="8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Молодые семьи</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
                <w:sz w:val="20"/>
                <w:szCs w:val="20"/>
              </w:rPr>
            </w:pPr>
            <w:r>
              <w:rPr>
                <w:b/>
                <w:sz w:val="20"/>
                <w:szCs w:val="20"/>
              </w:rPr>
              <w:t>3</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22"/>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pPr>
            <w:r>
              <w:rPr>
                <w:b/>
                <w:sz w:val="20"/>
                <w:szCs w:val="20"/>
              </w:rPr>
              <w:t xml:space="preserve">13.Муниципальная программа « 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w:t>
            </w:r>
            <w:r>
              <w:rPr>
                <w:b/>
                <w:color w:val="000000"/>
                <w:sz w:val="20"/>
                <w:szCs w:val="20"/>
              </w:rPr>
              <w:t>»на 2022-2024 год</w:t>
            </w:r>
          </w:p>
        </w:tc>
      </w:tr>
      <w:tr w:rsidR="00132D2F">
        <w:trPr>
          <w:trHeight w:hRule="exact" w:val="57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жилых помещений, приобретены в собственность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0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Доля детей –сирот, оставшихся без попечения родителей, обеспечены жилыми помещения, в общей численности детей сирот в сводном списке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276"/>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sz w:val="20"/>
                <w:szCs w:val="20"/>
              </w:rPr>
            </w:pPr>
            <w:r>
              <w:rPr>
                <w:b/>
                <w:sz w:val="20"/>
                <w:szCs w:val="20"/>
              </w:rPr>
              <w:t>14.Муниципальная программа «Управление муниципальными финансами Дальнереченского городского округа»</w:t>
            </w:r>
          </w:p>
          <w:p w:rsidR="00132D2F" w:rsidRDefault="00132D2F">
            <w:pPr>
              <w:widowControl w:val="0"/>
              <w:shd w:val="clear" w:color="auto" w:fill="FFFFFF"/>
              <w:jc w:val="center"/>
              <w:rPr>
                <w:b/>
                <w:sz w:val="20"/>
                <w:szCs w:val="20"/>
              </w:rPr>
            </w:pPr>
          </w:p>
        </w:tc>
      </w:tr>
      <w:tr w:rsidR="00132D2F">
        <w:trPr>
          <w:trHeight w:hRule="exact" w:val="861"/>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Доля расходов бюджета Дальнереченского городского округа, формируемых в рамках муниципальных программ Дальнереченского городского округа в общем объеме расходов бюджета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77,5</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&gt;=78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78,6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424"/>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Процент исполнения расходных обязательств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98,1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&gt;=95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95,2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596"/>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Просроченная кредиторская задолженность бюджета Дальнереченского городского округа на н.г.</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тыс.руб.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498"/>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Уровень долговой нагрузки на бюджет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&lt;=30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0,96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456"/>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Динамика изменений муниципального долга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45,7</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&lt;=100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pPr>
            <w:r>
              <w:rPr>
                <w:sz w:val="20"/>
                <w:szCs w:val="20"/>
                <w:lang w:val="en-US"/>
              </w:rPr>
              <w:t>4</w:t>
            </w:r>
            <w:r>
              <w:rPr>
                <w:sz w:val="20"/>
                <w:szCs w:val="20"/>
              </w:rPr>
              <w:t>2,7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1142"/>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Отношение объема расходов на обслуживание муниципального долга Дальнереченского городского округа к объему расходов бюджета Дальнереченского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0,01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&lt;=10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0,0007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441"/>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Просроченная задолженность по долговым обязательствам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тыс.руб.</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0,00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0,00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664"/>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8</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Процент исполнения бюджета Дальнереченского городского округа по налоговым и неналоговым доходам</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110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&gt;=100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110,6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1149"/>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9</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Доля муниципальных учреждений, выполнивших муниципальное задание на 100%, в общем количестве муниципальных учреждений Дальнереченского городского округа, которым установлены муниципальные задания</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&gt;=95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1008"/>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pPr>
            <w:r>
              <w:rPr>
                <w:sz w:val="20"/>
                <w:szCs w:val="20"/>
              </w:rPr>
              <w:t>Доля муниципальных учреждений Дальнереченского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t>
            </w:r>
            <w:hyperlink r:id="rId8">
              <w:r>
                <w:rPr>
                  <w:sz w:val="20"/>
                  <w:szCs w:val="20"/>
                </w:rPr>
                <w:t>www.bus.gov.ru</w:t>
              </w:r>
            </w:hyperlink>
            <w:r>
              <w:rPr>
                <w:sz w:val="20"/>
                <w:szCs w:val="20"/>
              </w:rPr>
              <w:t>)</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852"/>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pPr>
            <w:r>
              <w:rPr>
                <w:sz w:val="20"/>
                <w:szCs w:val="20"/>
              </w:rPr>
              <w:t>Наличие информации о бюджете Дальнереченского городского округа и отчета об его исполнении в доступной для граждан форме на официальном сайте Дальнереченского городского округа (</w:t>
            </w:r>
            <w:r>
              <w:rPr>
                <w:sz w:val="20"/>
                <w:szCs w:val="20"/>
                <w:lang w:val="en-US"/>
              </w:rPr>
              <w:t>http</w:t>
            </w:r>
            <w:r>
              <w:rPr>
                <w:sz w:val="20"/>
                <w:szCs w:val="20"/>
              </w:rPr>
              <w:t>://</w:t>
            </w:r>
            <w:r>
              <w:rPr>
                <w:sz w:val="20"/>
                <w:szCs w:val="20"/>
                <w:lang w:val="en-US"/>
              </w:rPr>
              <w:t>dalnerokrug</w:t>
            </w:r>
            <w:r>
              <w:rPr>
                <w:sz w:val="20"/>
                <w:szCs w:val="20"/>
              </w:rPr>
              <w:t>.</w:t>
            </w:r>
            <w:r>
              <w:rPr>
                <w:sz w:val="20"/>
                <w:szCs w:val="20"/>
                <w:lang w:val="en-US"/>
              </w:rPr>
              <w:t>ru</w:t>
            </w:r>
            <w:r>
              <w:rPr>
                <w:sz w:val="20"/>
                <w:szCs w:val="20"/>
              </w:rPr>
              <w:t>)</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spacing w:line="276" w:lineRule="auto"/>
              <w:jc w:val="center"/>
              <w:rPr>
                <w:rFonts w:ascii="Times New Roman" w:hAnsi="Times New Roman" w:cs="Times New Roman"/>
                <w:sz w:val="20"/>
                <w:szCs w:val="20"/>
              </w:rPr>
            </w:pPr>
            <w:r>
              <w:rPr>
                <w:rFonts w:ascii="Times New Roman" w:hAnsi="Times New Roman" w:cs="Times New Roman"/>
                <w:sz w:val="20"/>
                <w:szCs w:val="20"/>
              </w:rPr>
              <w:t>да/нет</w:t>
            </w:r>
          </w:p>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(1/0)</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849"/>
        </w:trPr>
        <w:tc>
          <w:tcPr>
            <w:tcW w:w="607" w:type="dxa"/>
            <w:gridSpan w:val="3"/>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12</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Доля муниципальных учреждений Дальнереченского городского округа, охваченных финансовым контролем, в общем объеме муниципальных учреждений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30,8</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f6"/>
              <w:jc w:val="center"/>
              <w:rPr>
                <w:rFonts w:ascii="Times New Roman" w:hAnsi="Times New Roman" w:cs="Times New Roman"/>
                <w:sz w:val="20"/>
                <w:szCs w:val="20"/>
              </w:rPr>
            </w:pPr>
            <w:r>
              <w:rPr>
                <w:rFonts w:ascii="Times New Roman" w:hAnsi="Times New Roman" w:cs="Times New Roman"/>
                <w:sz w:val="20"/>
                <w:szCs w:val="20"/>
              </w:rPr>
              <w:t>50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65,2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r>
      <w:tr w:rsidR="00132D2F">
        <w:trPr>
          <w:trHeight w:hRule="exact" w:val="422"/>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15.Муниципальная программа Дальнереченского городского округа «Укрепление общественного</w:t>
            </w:r>
          </w:p>
          <w:p w:rsidR="00132D2F" w:rsidRDefault="007F1C12">
            <w:pPr>
              <w:widowControl w:val="0"/>
              <w:shd w:val="clear" w:color="auto" w:fill="FFFFFF"/>
              <w:jc w:val="center"/>
              <w:rPr>
                <w:b/>
                <w:bCs/>
                <w:sz w:val="20"/>
                <w:szCs w:val="20"/>
              </w:rPr>
            </w:pPr>
            <w:r>
              <w:rPr>
                <w:b/>
                <w:bCs/>
                <w:sz w:val="20"/>
                <w:szCs w:val="20"/>
              </w:rPr>
              <w:t>здоровья» на 2020-2024 годы</w:t>
            </w:r>
          </w:p>
        </w:tc>
      </w:tr>
      <w:tr w:rsidR="00132D2F">
        <w:trPr>
          <w:trHeight w:hRule="exact" w:val="286"/>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Мероприятия по выявлению и коррекции факторов риска основных хронических неинфекционных заболеваний у населения Дальнереченского городского округа</w:t>
            </w:r>
          </w:p>
        </w:tc>
      </w:tr>
      <w:tr w:rsidR="00132D2F">
        <w:trPr>
          <w:trHeight w:hRule="exact" w:val="71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lastRenderedPageBreak/>
              <w:t>1</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rPr>
                <w:rFonts w:ascii="Times New Roman" w:hAnsi="Times New Roman" w:cs="Times New Roman"/>
                <w:sz w:val="20"/>
              </w:rPr>
            </w:pPr>
            <w:r>
              <w:rPr>
                <w:rFonts w:ascii="Times New Roman" w:hAnsi="Times New Roman" w:cs="Times New Roman"/>
                <w:sz w:val="20"/>
              </w:rPr>
              <w:t>Создание  рабочей группы  по разработке комплекса мер по движению целевых показателей за здоровый образ жизни населения на территории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2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rPr>
                <w:rFonts w:ascii="Times New Roman" w:hAnsi="Times New Roman" w:cs="Times New Roman"/>
                <w:sz w:val="20"/>
              </w:rPr>
            </w:pPr>
            <w:r>
              <w:rPr>
                <w:rFonts w:ascii="Times New Roman" w:hAnsi="Times New Roman" w:cs="Times New Roman"/>
                <w:sz w:val="20"/>
              </w:rPr>
              <w:t>Разработка корпоративной программы укрепления здоровья сотрудников на рабочем месте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70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rPr>
                <w:rFonts w:ascii="Times New Roman" w:hAnsi="Times New Roman" w:cs="Times New Roman"/>
                <w:sz w:val="20"/>
              </w:rPr>
            </w:pPr>
            <w:r>
              <w:rPr>
                <w:rFonts w:ascii="Times New Roman" w:hAnsi="Times New Roman" w:cs="Times New Roman"/>
                <w:sz w:val="20"/>
              </w:rPr>
              <w:t>Заседание рабочей группы  по движению целевых показателей за здоровый образ жизни населения на территории Дальнереченского городского округа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раз.</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288"/>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Мероприятия по мотивированию граждан к ведению здорового образа жизни посредством проведения информационно-коммуникационной кампании</w:t>
            </w:r>
          </w:p>
        </w:tc>
      </w:tr>
      <w:tr w:rsidR="00132D2F">
        <w:trPr>
          <w:trHeight w:hRule="exact" w:val="83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extAlignment w:val="baseline"/>
              <w:rPr>
                <w:sz w:val="20"/>
                <w:szCs w:val="20"/>
              </w:rPr>
            </w:pPr>
            <w:r>
              <w:rPr>
                <w:sz w:val="20"/>
                <w:szCs w:val="20"/>
              </w:rPr>
              <w:t>Изготовление  и распространение наглядной агитации (листовок, буклетов, календарей, баннеров),  приобретение икс-стоек  санитарно-просветительской направленности и здорового образа жизни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75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75</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43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Размещение на информационных стендах наглядной агитации санитарно-просветительской направленности и здорового образа жизни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57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extAlignment w:val="baseline"/>
              <w:rPr>
                <w:sz w:val="20"/>
                <w:szCs w:val="20"/>
              </w:rPr>
            </w:pPr>
            <w:r>
              <w:rPr>
                <w:sz w:val="20"/>
                <w:szCs w:val="20"/>
              </w:rPr>
              <w:t>Систематическое  освещение вопросов по пропаганде здорового образа жизни, преодолению вредных привычек, в том числе табакокурения, потребления алкогольной продукции и пива в средствах массовой информации.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36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Организация выставок, видео-лекториев</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32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Мероприятия по созданию среды способствующей ведению гражданами здорового образа жизни</w:t>
            </w:r>
          </w:p>
          <w:p w:rsidR="00132D2F" w:rsidRDefault="00132D2F">
            <w:pPr>
              <w:widowControl w:val="0"/>
              <w:shd w:val="clear" w:color="auto" w:fill="FFFFFF"/>
              <w:jc w:val="center"/>
              <w:rPr>
                <w:sz w:val="20"/>
                <w:szCs w:val="20"/>
              </w:rPr>
            </w:pPr>
          </w:p>
        </w:tc>
      </w:tr>
      <w:tr w:rsidR="00132D2F">
        <w:trPr>
          <w:trHeight w:hRule="exact" w:val="57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Создан пешеходный/ велосипедный маршрут</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extAlignment w:val="baseline"/>
              <w:rPr>
                <w:sz w:val="20"/>
                <w:szCs w:val="20"/>
              </w:rPr>
            </w:pPr>
            <w:r>
              <w:rPr>
                <w:sz w:val="20"/>
                <w:szCs w:val="20"/>
              </w:rPr>
              <w:t>Благоустройство зелёных зон (парков, скверов, придомовых территорий). Проведение субботников  в населенных пунктах с привлечением местных жителей</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8</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171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Проведение лекций, бесед, классных часов, опросов (анкетирования) среди детей, подростков и их родителей о пагубном влиянии вредных привычек:</w:t>
            </w:r>
          </w:p>
          <w:p w:rsidR="00132D2F" w:rsidRDefault="007F1C12">
            <w:pPr>
              <w:widowControl w:val="0"/>
              <w:rPr>
                <w:sz w:val="20"/>
                <w:szCs w:val="20"/>
              </w:rPr>
            </w:pPr>
            <w:r>
              <w:rPr>
                <w:sz w:val="20"/>
                <w:szCs w:val="20"/>
              </w:rPr>
              <w:t>-табакокурение;</w:t>
            </w:r>
          </w:p>
          <w:p w:rsidR="00132D2F" w:rsidRDefault="007F1C12">
            <w:pPr>
              <w:widowControl w:val="0"/>
              <w:rPr>
                <w:sz w:val="20"/>
                <w:szCs w:val="20"/>
              </w:rPr>
            </w:pPr>
            <w:r>
              <w:rPr>
                <w:sz w:val="20"/>
                <w:szCs w:val="20"/>
              </w:rPr>
              <w:t>-потребление алкоголя;</w:t>
            </w:r>
          </w:p>
          <w:p w:rsidR="00132D2F" w:rsidRDefault="007F1C12">
            <w:pPr>
              <w:widowControl w:val="0"/>
              <w:rPr>
                <w:sz w:val="20"/>
                <w:szCs w:val="20"/>
              </w:rPr>
            </w:pPr>
            <w:r>
              <w:rPr>
                <w:sz w:val="20"/>
                <w:szCs w:val="20"/>
              </w:rPr>
              <w:t>-потребление наркотиков;</w:t>
            </w:r>
          </w:p>
          <w:p w:rsidR="00132D2F" w:rsidRDefault="007F1C12">
            <w:pPr>
              <w:widowControl w:val="0"/>
              <w:rPr>
                <w:sz w:val="20"/>
                <w:szCs w:val="20"/>
              </w:rPr>
            </w:pPr>
            <w:r>
              <w:rPr>
                <w:sz w:val="20"/>
                <w:szCs w:val="20"/>
              </w:rPr>
              <w:t>-неправильное питание.</w:t>
            </w:r>
          </w:p>
          <w:p w:rsidR="00132D2F" w:rsidRDefault="007F1C12">
            <w:pPr>
              <w:widowControl w:val="0"/>
              <w:rPr>
                <w:sz w:val="20"/>
                <w:szCs w:val="20"/>
              </w:rPr>
            </w:pPr>
            <w:r>
              <w:rPr>
                <w:sz w:val="20"/>
                <w:szCs w:val="20"/>
              </w:rPr>
              <w:t>С привлечением врачей педиатров, психиатров, наркологов.</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3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kern w:val="2"/>
                <w:sz w:val="20"/>
                <w:szCs w:val="20"/>
                <w:lang w:eastAsia="hi-IN" w:bidi="hi-IN"/>
              </w:rPr>
            </w:pPr>
            <w:r>
              <w:rPr>
                <w:kern w:val="2"/>
                <w:sz w:val="20"/>
                <w:szCs w:val="20"/>
                <w:lang w:eastAsia="hi-IN" w:bidi="hi-IN"/>
              </w:rPr>
              <w:t>Проведение тематических конкурсов по пропаганде ЗОЖ среди детей, подростков и их родителей</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1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extAlignment w:val="baseline"/>
            </w:pPr>
            <w:r>
              <w:rPr>
                <w:kern w:val="2"/>
                <w:sz w:val="20"/>
                <w:szCs w:val="20"/>
                <w:lang w:eastAsia="hi-IN" w:bidi="hi-IN"/>
              </w:rPr>
              <w:t xml:space="preserve">Организация и проведение летней оздоровительной кампании, в том числе </w:t>
            </w:r>
            <w:r>
              <w:rPr>
                <w:sz w:val="20"/>
                <w:szCs w:val="20"/>
              </w:rPr>
              <w:t>спортивных походов и пеших экскурсий</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6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extAlignment w:val="baseline"/>
              <w:rPr>
                <w:sz w:val="20"/>
                <w:szCs w:val="20"/>
              </w:rPr>
            </w:pPr>
            <w:r>
              <w:rPr>
                <w:sz w:val="20"/>
                <w:szCs w:val="20"/>
              </w:rPr>
              <w:t>Проведение ежегодных профилактических медицинских осмотров детей школьного возраста.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ConsPlusNormal0"/>
              <w:jc w:val="center"/>
              <w:rPr>
                <w:rFonts w:ascii="Times New Roman" w:hAnsi="Times New Roman" w:cs="Times New Roman"/>
                <w:sz w:val="20"/>
              </w:rPr>
            </w:pPr>
            <w:r>
              <w:rPr>
                <w:rFonts w:ascii="Times New Roman" w:hAnsi="Times New Roman" w:cs="Times New Roman"/>
                <w:sz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70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80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87</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rPr>
                <w:sz w:val="20"/>
                <w:szCs w:val="20"/>
              </w:rPr>
            </w:pPr>
          </w:p>
        </w:tc>
      </w:tr>
      <w:tr w:rsidR="00132D2F">
        <w:trPr>
          <w:trHeight w:hRule="exact" w:val="272"/>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Мероприятия по профилактики потребления табачных изделий, алкогольной продукции и пива среди молодёжи</w:t>
            </w:r>
          </w:p>
        </w:tc>
      </w:tr>
      <w:tr w:rsidR="00132D2F">
        <w:trPr>
          <w:trHeight w:hRule="exact" w:val="57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Проведение массовых профилактических акции, направленные на формирование здорового образа жизни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5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Количество людей, прошедших диспансеризацию молодёжи и старшего поколения для выявления заболеваемости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1300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1600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9860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0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rPr>
                <w:sz w:val="20"/>
                <w:szCs w:val="20"/>
              </w:rPr>
            </w:pPr>
            <w:r>
              <w:rPr>
                <w:sz w:val="20"/>
                <w:szCs w:val="20"/>
              </w:rPr>
              <w:t>Проведено консультаций по вопросам отказа от табакокурения в наркологическом кабинете в КГБУЗ «Дальнереченская ЦГБ»</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30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43</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56"/>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16. Муниципальная программа   «Профилактика правонарушений на территории Дальнереченского</w:t>
            </w:r>
          </w:p>
          <w:p w:rsidR="00132D2F" w:rsidRDefault="007F1C12">
            <w:pPr>
              <w:widowControl w:val="0"/>
              <w:shd w:val="clear" w:color="auto" w:fill="FFFFFF"/>
              <w:jc w:val="center"/>
              <w:rPr>
                <w:b/>
                <w:bCs/>
                <w:sz w:val="20"/>
                <w:szCs w:val="20"/>
              </w:rPr>
            </w:pPr>
            <w:r>
              <w:rPr>
                <w:b/>
                <w:bCs/>
                <w:sz w:val="20"/>
                <w:szCs w:val="20"/>
              </w:rPr>
              <w:t>городского округа на 2021-2023 годы»</w:t>
            </w:r>
          </w:p>
        </w:tc>
      </w:tr>
      <w:tr w:rsidR="00132D2F">
        <w:trPr>
          <w:trHeight w:hRule="exact" w:val="72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Уменьшение доли преступлений, совершаемых в общественных местах города Дальнереченск, в общем количестве преступлений, зарегистрированных на территории города Дальнереченск.</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20,4</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16,3</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16,3</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03"/>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Уменьшение количества преступлений, совершаемых в общественных местах города Дальнереченск, с 64 единиц в 2020 году до 45 единиц в 2023 году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50</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45</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45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99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Увеличение количества лиц, вовлеченных в деятельность добровольных формирований граждан по охране общественного порядка (народных дружин), с 12 человек в 2020 году до 25 человек в 2023 году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16</w:t>
            </w:r>
          </w:p>
        </w:tc>
        <w:tc>
          <w:tcPr>
            <w:tcW w:w="154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25</w:t>
            </w:r>
          </w:p>
        </w:tc>
        <w:tc>
          <w:tcPr>
            <w:tcW w:w="1454"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hd w:val="clear" w:color="auto" w:fill="FFFFFF"/>
              <w:jc w:val="center"/>
              <w:rPr>
                <w:sz w:val="20"/>
                <w:szCs w:val="20"/>
              </w:rPr>
            </w:pPr>
            <w:r>
              <w:rPr>
                <w:sz w:val="20"/>
                <w:szCs w:val="20"/>
              </w:rPr>
              <w:t>25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101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4</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Уменьшение уровня первичной заболеваемости наркоманией к общей численности лиц, зарегистрированных с диагнозом «наркомания» по городу Дальнереченску, с 24 % в 2020 году до 22,5 % в 2023 году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22,8</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22,5</w:t>
            </w:r>
          </w:p>
          <w:p w:rsidR="00132D2F" w:rsidRDefault="00132D2F">
            <w:pPr>
              <w:widowControl w:val="0"/>
              <w:shd w:val="clear" w:color="auto" w:fill="FFFFFF"/>
              <w:jc w:val="center"/>
              <w:rPr>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22,5</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100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5</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Увеличение количества несовершеннолетних, принимающих участие в мероприятиях по  профилактике терроризма,   правонарушений,    незаконного потребления наркотических и психотропных веществ, алкогольной продукции с  700 человек в 2020 году до   1000 человек в 2023 году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900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w:t>
            </w:r>
          </w:p>
          <w:p w:rsidR="00132D2F" w:rsidRDefault="00132D2F">
            <w:pPr>
              <w:widowControl w:val="0"/>
              <w:shd w:val="clear" w:color="auto" w:fill="FFFFFF"/>
              <w:jc w:val="center"/>
              <w:rPr>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w:t>
            </w:r>
          </w:p>
          <w:p w:rsidR="00132D2F" w:rsidRDefault="00132D2F">
            <w:pPr>
              <w:widowControl w:val="0"/>
              <w:shd w:val="clear" w:color="auto" w:fill="FFFFFF"/>
              <w:jc w:val="center"/>
              <w:rPr>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2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6</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Увеличение количества волонтеров, занимающихся профилактикой негативных явлений в молодежной среде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130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140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140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41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7</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Увеличение  количества  мероприятий профилактической направленности, проводимых с   несовершеннолетними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80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80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6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8</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Снижение   количества несовершеннолетних, состоящих на профилактическом учете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25</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25</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5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9</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Снижение   количества несовершеннолетних, состоящих на внутришкольном учете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38</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30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30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0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10</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Снижение   количества несовершеннолетних, состоящих на профилактическом учете за употребление  наркотико-содержащих, психотропных  веществ  и алкогольной продукции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человек</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color w:val="00B050"/>
                <w:sz w:val="20"/>
                <w:szCs w:val="20"/>
              </w:rPr>
            </w:pPr>
          </w:p>
        </w:tc>
      </w:tr>
      <w:tr w:rsidR="00132D2F">
        <w:trPr>
          <w:trHeight w:hRule="exact" w:val="57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lastRenderedPageBreak/>
              <w:t>11</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Снижение   количества семей, находящихся в социально-опасном положении, состоящих на профилактическом учете</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единиц</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22</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346"/>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17. Муниципальная программа "Противодействие коррупции в Дальнереченском городском округе" на2022-2025 год</w:t>
            </w:r>
          </w:p>
        </w:tc>
      </w:tr>
      <w:tr w:rsidR="00132D2F">
        <w:trPr>
          <w:trHeight w:hRule="exact" w:val="1220"/>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1</w:t>
            </w: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проектов муниципальных нормативных правовых актов, прошедших антикоррупционную экспертизу в отчетном периоде, от общего количества проектов нормативных правовых актов, подлежащих антикоррупционной экспертизе в отчетном периоде</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100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2</w:t>
            </w:r>
          </w:p>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проектов муниципальных нормативных правовых актов, к которым контрольно-надзорными органами предъявлены обоснованные требования об исключении коррупциогенных факторов, в общем количестве проектов муниципальных нормативных правовых актов, проходивших антикоррупционную экспертизу</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667"/>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3</w:t>
            </w: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установленных фактов коррупции, от общего количества жалоб и обращений граждан, поступивших за отчетный период</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4</w:t>
            </w: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муниципальных служащих, представивших в установленный срок сведений о доходах, расходах, об имуществе и обязательствах имущественного характера</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100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100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sz w:val="20"/>
                <w:szCs w:val="20"/>
              </w:rPr>
            </w:pPr>
            <w:r>
              <w:rPr>
                <w:sz w:val="20"/>
                <w:szCs w:val="20"/>
              </w:rPr>
              <w:t>5</w:t>
            </w: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муниципальных служащих, представивших неполные (недостоверные) сведения о доходах, об имуществе и обязательствах имущественного характера выявленные надзорными органами от общего числа муниципальных служащих, представляющих указанные сведения</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муниципальных служащих, допустивших нарушения ограничений, запретов и требований, установленных в целях противодействия коррупции, выявленных органами местного самоуправления самостоятельно и/или надзорными органами, от общего числа муниципальных служащих</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0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Отсутствие (снижение количества) случаев нарушений при осуществлении закупок товаров, работ и услуг для муниципальных нужд</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70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Численность муниципальных служащих, прошедших обучение по вопросам противодействия коррупции, в том числе  муниципальных служащих, впервые поступивших на муниципальную службу</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чел.</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41"/>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Количество мероприятий антикоррупционной направленности проведенных в отчетный период, в том числе с участием общественных объединений и организаций</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4</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4</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Количество публикаций в СМИ, размещения на официальном сайте Дальнереченского городского округа информации по вопросам противодействия коррупции</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ед.</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6</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6</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87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rPr>
                <w:sz w:val="20"/>
                <w:szCs w:val="20"/>
              </w:rPr>
            </w:pPr>
            <w:r>
              <w:rPr>
                <w:sz w:val="20"/>
                <w:szCs w:val="20"/>
              </w:rPr>
              <w:t>Доля муниципальных служащих, допустивших нарушения ограничений, запретов и требований, установленных в целях противодействия коррупции, выявленных органами местного самоуправления самостоятельно и/или надзорными органами, от общего числа муниципальных служащих</w:t>
            </w:r>
          </w:p>
        </w:tc>
        <w:tc>
          <w:tcPr>
            <w:tcW w:w="1164"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w:t>
            </w:r>
          </w:p>
        </w:tc>
        <w:tc>
          <w:tcPr>
            <w:tcW w:w="1715"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1</w:t>
            </w:r>
          </w:p>
        </w:tc>
        <w:tc>
          <w:tcPr>
            <w:tcW w:w="1544" w:type="dxa"/>
            <w:tcBorders>
              <w:top w:val="single" w:sz="4" w:space="0" w:color="000000"/>
              <w:left w:val="single" w:sz="4" w:space="0" w:color="000000"/>
              <w:bottom w:val="single" w:sz="4" w:space="0" w:color="000000"/>
              <w:right w:val="single" w:sz="4" w:space="0" w:color="000000"/>
            </w:tcBorders>
          </w:tcPr>
          <w:p w:rsidR="00132D2F" w:rsidRDefault="007F1C12">
            <w:pPr>
              <w:widowControl w:val="0"/>
              <w:shd w:val="clear" w:color="auto" w:fill="FFFFFF"/>
              <w:jc w:val="center"/>
              <w:rPr>
                <w:sz w:val="20"/>
                <w:szCs w:val="20"/>
              </w:rPr>
            </w:pPr>
            <w:r>
              <w:rPr>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sz w:val="20"/>
                <w:szCs w:val="20"/>
              </w:rPr>
            </w:pPr>
          </w:p>
        </w:tc>
      </w:tr>
      <w:tr w:rsidR="00132D2F">
        <w:trPr>
          <w:trHeight w:hRule="exact" w:val="52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sz w:val="20"/>
                <w:szCs w:val="20"/>
              </w:rPr>
            </w:pPr>
            <w:r>
              <w:rPr>
                <w:b/>
                <w:sz w:val="20"/>
                <w:szCs w:val="20"/>
              </w:rPr>
              <w:t>18.Муниципальная программа "Обустройство мест массового отдыха населения у воды на территории Дальнереченского городского округа" на 2022-2024 год</w:t>
            </w:r>
          </w:p>
        </w:tc>
      </w:tr>
      <w:tr w:rsidR="00132D2F">
        <w:trPr>
          <w:trHeight w:hRule="exact" w:val="278"/>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bCs/>
                <w:sz w:val="20"/>
                <w:szCs w:val="20"/>
              </w:rPr>
            </w:pPr>
            <w:r>
              <w:rPr>
                <w:bCs/>
                <w:sz w:val="20"/>
                <w:szCs w:val="20"/>
              </w:rPr>
              <w:t>Количество благоустроенных мест массового отдыха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Cs/>
                <w:sz w:val="20"/>
                <w:szCs w:val="20"/>
              </w:rPr>
            </w:pPr>
            <w:r>
              <w:rPr>
                <w:bCs/>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bCs/>
                <w:sz w:val="20"/>
                <w:szCs w:val="20"/>
              </w:rPr>
            </w:pPr>
          </w:p>
        </w:tc>
      </w:tr>
      <w:tr w:rsidR="00132D2F">
        <w:trPr>
          <w:trHeight w:hRule="exact" w:val="28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bCs/>
                <w:sz w:val="20"/>
                <w:szCs w:val="20"/>
              </w:rPr>
            </w:pPr>
            <w:r>
              <w:rPr>
                <w:bCs/>
                <w:sz w:val="20"/>
                <w:szCs w:val="20"/>
              </w:rPr>
              <w:t>Количество полученной разрешительной документации</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Ед.</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Cs/>
                <w:sz w:val="20"/>
                <w:szCs w:val="20"/>
              </w:rPr>
            </w:pPr>
            <w:r>
              <w:rPr>
                <w:bCs/>
                <w:sz w:val="20"/>
                <w:szCs w:val="20"/>
              </w:rPr>
              <w:t>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bCs/>
                <w:sz w:val="20"/>
                <w:szCs w:val="20"/>
              </w:rPr>
            </w:pPr>
          </w:p>
        </w:tc>
      </w:tr>
      <w:tr w:rsidR="00132D2F">
        <w:trPr>
          <w:trHeight w:hRule="exact" w:val="28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132D2F">
            <w:pPr>
              <w:widowControl w:val="0"/>
              <w:shd w:val="clear" w:color="auto" w:fill="FFFFFF"/>
              <w:jc w:val="center"/>
              <w:rPr>
                <w:sz w:val="20"/>
                <w:szCs w:val="20"/>
              </w:rPr>
            </w:pP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bCs/>
                <w:sz w:val="20"/>
                <w:szCs w:val="20"/>
              </w:rPr>
            </w:pPr>
            <w:r>
              <w:rPr>
                <w:bCs/>
                <w:sz w:val="20"/>
                <w:szCs w:val="20"/>
              </w:rPr>
              <w:t>Доля реализованных проектов</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100,0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Cs/>
                <w:sz w:val="20"/>
                <w:szCs w:val="20"/>
              </w:rPr>
            </w:pPr>
            <w:r>
              <w:rPr>
                <w:bCs/>
                <w:sz w:val="20"/>
                <w:szCs w:val="20"/>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bCs/>
                <w:sz w:val="20"/>
                <w:szCs w:val="20"/>
              </w:rPr>
            </w:pPr>
            <w:r>
              <w:rPr>
                <w:bCs/>
                <w:sz w:val="20"/>
                <w:szCs w:val="20"/>
              </w:rPr>
              <w:t>0</w:t>
            </w:r>
          </w:p>
          <w:p w:rsidR="00132D2F" w:rsidRDefault="00132D2F">
            <w:pPr>
              <w:widowControl w:val="0"/>
              <w:shd w:val="clear" w:color="auto" w:fill="FFFFFF"/>
              <w:jc w:val="center"/>
              <w:rPr>
                <w:bCs/>
                <w:sz w:val="20"/>
                <w:szCs w:val="20"/>
              </w:rPr>
            </w:pPr>
          </w:p>
        </w:tc>
        <w:tc>
          <w:tcPr>
            <w:tcW w:w="38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132D2F">
            <w:pPr>
              <w:widowControl w:val="0"/>
              <w:shd w:val="clear" w:color="auto" w:fill="FFFFFF"/>
              <w:jc w:val="center"/>
              <w:rPr>
                <w:bCs/>
                <w:sz w:val="20"/>
                <w:szCs w:val="20"/>
              </w:rPr>
            </w:pPr>
          </w:p>
        </w:tc>
      </w:tr>
      <w:tr w:rsidR="00132D2F">
        <w:trPr>
          <w:trHeight w:hRule="exact" w:val="430"/>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vAlign w:val="bottom"/>
          </w:tcPr>
          <w:p w:rsidR="00132D2F" w:rsidRDefault="007F1C12">
            <w:pPr>
              <w:widowControl w:val="0"/>
              <w:shd w:val="clear" w:color="auto" w:fill="FFFFFF"/>
              <w:jc w:val="center"/>
              <w:rPr>
                <w:b/>
                <w:bCs/>
                <w:sz w:val="20"/>
                <w:szCs w:val="20"/>
              </w:rPr>
            </w:pPr>
            <w:r>
              <w:rPr>
                <w:b/>
                <w:bCs/>
                <w:sz w:val="20"/>
                <w:szCs w:val="20"/>
              </w:rPr>
              <w:t>19.Муниципальная программа «Поддержка социально  ориентированных некоммерческих организаций на территории Дальнереченского городского округа на 2022-2026 годы»</w:t>
            </w:r>
          </w:p>
        </w:tc>
      </w:tr>
      <w:tr w:rsidR="00132D2F">
        <w:trPr>
          <w:trHeight w:hRule="exact" w:val="43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СО НКО Дальнереченского городского округа, получивших информационную  поддержку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556"/>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СО НКО Дальнереченского городского округа, получивших финансовую  поддержку</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r w:rsidR="00132D2F">
        <w:trPr>
          <w:trHeight w:hRule="exact" w:val="294"/>
        </w:trPr>
        <w:tc>
          <w:tcPr>
            <w:tcW w:w="15663" w:type="dxa"/>
            <w:gridSpan w:val="10"/>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20.Муниципальная программа «Развитие добровольной пожарной команды в Дальнереченском городском округе»</w:t>
            </w:r>
          </w:p>
        </w:tc>
      </w:tr>
      <w:tr w:rsidR="00132D2F">
        <w:trPr>
          <w:trHeight w:hRule="exact" w:val="41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Создание подразделений добровольной пожарной охраны, укомплектованных личным составом не менее 5 человек</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r w:rsidR="00132D2F">
        <w:trPr>
          <w:trHeight w:hRule="exact" w:val="432"/>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Обеспечение подразделений добровольной пожарной охраны пожарными боксами на территории населенного пункта</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r w:rsidR="00132D2F">
        <w:trPr>
          <w:trHeight w:hRule="exact" w:val="735"/>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Обеспечение подразделений добровольной пожарной охраны материально-техническими средствами пожаротушения и снаряжением</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50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r w:rsidR="00132D2F">
        <w:trPr>
          <w:trHeight w:hRule="exact" w:val="299"/>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Оформление страховых полюсов на членов ДПК</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шт.</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0</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10</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r w:rsidR="00132D2F">
        <w:trPr>
          <w:trHeight w:hRule="exact" w:val="724"/>
        </w:trPr>
        <w:tc>
          <w:tcPr>
            <w:tcW w:w="5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w:t>
            </w:r>
          </w:p>
        </w:tc>
        <w:tc>
          <w:tcPr>
            <w:tcW w:w="5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Количество профилактических мероприятий по пожарной безопасности, проведенных силами подразделений добровольной пожарной охраны</w:t>
            </w:r>
          </w:p>
        </w:tc>
        <w:tc>
          <w:tcPr>
            <w:tcW w:w="1164"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мероприятие</w:t>
            </w:r>
          </w:p>
        </w:tc>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r w:rsidR="00132D2F">
        <w:trPr>
          <w:trHeight w:hRule="exact" w:val="436"/>
        </w:trPr>
        <w:tc>
          <w:tcPr>
            <w:tcW w:w="568" w:type="dxa"/>
            <w:gridSpan w:val="2"/>
            <w:tcBorders>
              <w:top w:val="single" w:sz="6" w:space="0" w:color="000000"/>
              <w:left w:val="single" w:sz="6" w:space="0" w:color="000000"/>
              <w:bottom w:val="single" w:sz="4"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5396" w:type="dxa"/>
            <w:gridSpan w:val="2"/>
            <w:tcBorders>
              <w:top w:val="single" w:sz="6" w:space="0" w:color="000000"/>
              <w:left w:val="single" w:sz="6" w:space="0" w:color="000000"/>
              <w:bottom w:val="single" w:sz="4"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Проведение первичных мер пожарной безопасности в виде отжига сухой растительности</w:t>
            </w:r>
          </w:p>
        </w:tc>
        <w:tc>
          <w:tcPr>
            <w:tcW w:w="1164" w:type="dxa"/>
            <w:gridSpan w:val="2"/>
            <w:tcBorders>
              <w:top w:val="single" w:sz="6" w:space="0" w:color="000000"/>
              <w:left w:val="single" w:sz="6" w:space="0" w:color="000000"/>
              <w:bottom w:val="single" w:sz="4"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мероприятие</w:t>
            </w:r>
          </w:p>
        </w:tc>
        <w:tc>
          <w:tcPr>
            <w:tcW w:w="171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5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145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132D2F" w:rsidRDefault="007F1C12">
            <w:pPr>
              <w:widowControl w:val="0"/>
              <w:shd w:val="clear" w:color="auto" w:fill="FFFFFF"/>
              <w:jc w:val="center"/>
              <w:rPr>
                <w:sz w:val="20"/>
                <w:szCs w:val="20"/>
              </w:rPr>
            </w:pPr>
            <w:r>
              <w:rPr>
                <w:sz w:val="20"/>
                <w:szCs w:val="20"/>
              </w:rPr>
              <w:t>2</w:t>
            </w:r>
          </w:p>
        </w:tc>
        <w:tc>
          <w:tcPr>
            <w:tcW w:w="3822" w:type="dxa"/>
            <w:tcBorders>
              <w:top w:val="single" w:sz="6" w:space="0" w:color="000000"/>
              <w:left w:val="single" w:sz="6" w:space="0" w:color="000000"/>
              <w:bottom w:val="single" w:sz="4" w:space="0" w:color="000000"/>
              <w:right w:val="single" w:sz="6" w:space="0" w:color="000000"/>
            </w:tcBorders>
            <w:shd w:val="clear" w:color="auto" w:fill="FFFFFF"/>
          </w:tcPr>
          <w:p w:rsidR="00132D2F" w:rsidRDefault="00132D2F">
            <w:pPr>
              <w:widowControl w:val="0"/>
              <w:shd w:val="clear" w:color="auto" w:fill="FFFFFF"/>
              <w:jc w:val="center"/>
              <w:rPr>
                <w:color w:val="FF0000"/>
                <w:sz w:val="20"/>
                <w:szCs w:val="20"/>
              </w:rPr>
            </w:pPr>
          </w:p>
        </w:tc>
      </w:tr>
    </w:tbl>
    <w:p w:rsidR="00132D2F" w:rsidRDefault="00132D2F">
      <w:pPr>
        <w:jc w:val="center"/>
        <w:rPr>
          <w:b/>
          <w:sz w:val="20"/>
          <w:szCs w:val="20"/>
          <w:u w:val="single"/>
        </w:rPr>
      </w:pPr>
    </w:p>
    <w:p w:rsidR="00132D2F" w:rsidRDefault="00132D2F">
      <w:pPr>
        <w:jc w:val="center"/>
        <w:rPr>
          <w:b/>
          <w:sz w:val="20"/>
          <w:szCs w:val="20"/>
          <w:u w:val="single"/>
        </w:rPr>
      </w:pPr>
    </w:p>
    <w:p w:rsidR="00132D2F" w:rsidRDefault="00132D2F">
      <w:pPr>
        <w:jc w:val="center"/>
        <w:rPr>
          <w:b/>
          <w:sz w:val="20"/>
          <w:szCs w:val="20"/>
          <w:u w:val="single"/>
        </w:rPr>
      </w:pPr>
    </w:p>
    <w:p w:rsidR="00132D2F" w:rsidRDefault="00132D2F">
      <w:pPr>
        <w:jc w:val="center"/>
        <w:rPr>
          <w:b/>
          <w:sz w:val="20"/>
          <w:szCs w:val="20"/>
          <w:u w:val="single"/>
        </w:rPr>
      </w:pPr>
    </w:p>
    <w:p w:rsidR="00132D2F" w:rsidRDefault="007F1C12">
      <w:pPr>
        <w:jc w:val="center"/>
        <w:rPr>
          <w:b/>
          <w:sz w:val="20"/>
          <w:szCs w:val="20"/>
          <w:u w:val="single"/>
        </w:rPr>
      </w:pPr>
      <w:r>
        <w:rPr>
          <w:b/>
          <w:sz w:val="20"/>
          <w:szCs w:val="20"/>
          <w:u w:val="single"/>
        </w:rPr>
        <w:t>Отчет о реализации муниципальных программы</w:t>
      </w:r>
    </w:p>
    <w:p w:rsidR="00132D2F" w:rsidRDefault="00132D2F">
      <w:pPr>
        <w:jc w:val="center"/>
        <w:rPr>
          <w:b/>
          <w:sz w:val="20"/>
          <w:szCs w:val="20"/>
          <w:u w:val="single"/>
        </w:rPr>
      </w:pPr>
    </w:p>
    <w:tbl>
      <w:tblPr>
        <w:tblW w:w="15032" w:type="dxa"/>
        <w:tblInd w:w="-5" w:type="dxa"/>
        <w:tblLayout w:type="fixed"/>
        <w:tblLook w:val="0000"/>
      </w:tblPr>
      <w:tblGrid>
        <w:gridCol w:w="616"/>
        <w:gridCol w:w="3799"/>
        <w:gridCol w:w="1845"/>
        <w:gridCol w:w="1271"/>
        <w:gridCol w:w="1423"/>
        <w:gridCol w:w="974"/>
        <w:gridCol w:w="1636"/>
        <w:gridCol w:w="1932"/>
        <w:gridCol w:w="1536"/>
      </w:tblGrid>
      <w:tr w:rsidR="00132D2F">
        <w:trPr>
          <w:trHeight w:val="300"/>
        </w:trPr>
        <w:tc>
          <w:tcPr>
            <w:tcW w:w="616" w:type="dxa"/>
            <w:vMerge w:val="restart"/>
            <w:tcBorders>
              <w:top w:val="single" w:sz="4" w:space="0" w:color="000000"/>
              <w:left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10</w:t>
            </w:r>
          </w:p>
        </w:tc>
        <w:tc>
          <w:tcPr>
            <w:tcW w:w="3799" w:type="dxa"/>
            <w:vMerge w:val="restart"/>
            <w:tcBorders>
              <w:top w:val="single" w:sz="4" w:space="0" w:color="000000"/>
              <w:left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Наименование основного мероприятия, мероприятия, контрольного события</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Ответственный исполнитель</w:t>
            </w:r>
          </w:p>
        </w:tc>
        <w:tc>
          <w:tcPr>
            <w:tcW w:w="2694" w:type="dxa"/>
            <w:gridSpan w:val="2"/>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Плановый срок</w:t>
            </w:r>
          </w:p>
        </w:tc>
        <w:tc>
          <w:tcPr>
            <w:tcW w:w="2610" w:type="dxa"/>
            <w:gridSpan w:val="2"/>
            <w:tcBorders>
              <w:top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Фактический срок</w:t>
            </w:r>
          </w:p>
        </w:tc>
        <w:tc>
          <w:tcPr>
            <w:tcW w:w="3468" w:type="dxa"/>
            <w:gridSpan w:val="2"/>
            <w:tcBorders>
              <w:top w:val="single" w:sz="4" w:space="0" w:color="000000"/>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Результаты  %</w:t>
            </w:r>
          </w:p>
        </w:tc>
      </w:tr>
      <w:tr w:rsidR="00132D2F">
        <w:trPr>
          <w:trHeight w:val="285"/>
        </w:trPr>
        <w:tc>
          <w:tcPr>
            <w:tcW w:w="616" w:type="dxa"/>
            <w:vMerge/>
            <w:tcBorders>
              <w:top w:val="single" w:sz="4" w:space="0" w:color="000000"/>
              <w:left w:val="single" w:sz="4" w:space="0" w:color="000000"/>
              <w:right w:val="single" w:sz="4" w:space="0" w:color="000000"/>
            </w:tcBorders>
            <w:vAlign w:val="center"/>
          </w:tcPr>
          <w:p w:rsidR="00132D2F" w:rsidRDefault="00132D2F"/>
        </w:tc>
        <w:tc>
          <w:tcPr>
            <w:tcW w:w="3799" w:type="dxa"/>
            <w:vMerge/>
            <w:tcBorders>
              <w:top w:val="single" w:sz="4" w:space="0" w:color="000000"/>
              <w:left w:val="single" w:sz="4" w:space="0" w:color="000000"/>
              <w:right w:val="single" w:sz="4" w:space="0" w:color="000000"/>
            </w:tcBorders>
            <w:vAlign w:val="center"/>
          </w:tcPr>
          <w:p w:rsidR="00132D2F" w:rsidRDefault="00132D2F"/>
        </w:tc>
        <w:tc>
          <w:tcPr>
            <w:tcW w:w="1845"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27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Начало реализации</w:t>
            </w:r>
          </w:p>
        </w:tc>
        <w:tc>
          <w:tcPr>
            <w:tcW w:w="1423"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Окончание реализации</w:t>
            </w:r>
          </w:p>
        </w:tc>
        <w:tc>
          <w:tcPr>
            <w:tcW w:w="974" w:type="dxa"/>
            <w:vMerge w:val="restart"/>
            <w:tcBorders>
              <w:left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Начало реализации</w:t>
            </w:r>
          </w:p>
        </w:tc>
        <w:tc>
          <w:tcPr>
            <w:tcW w:w="1636" w:type="dxa"/>
            <w:vMerge w:val="restart"/>
            <w:tcBorders>
              <w:left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Окончание реализации</w:t>
            </w:r>
          </w:p>
        </w:tc>
        <w:tc>
          <w:tcPr>
            <w:tcW w:w="1932" w:type="dxa"/>
            <w:vMerge w:val="restart"/>
            <w:tcBorders>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Запланированные</w:t>
            </w:r>
          </w:p>
        </w:tc>
        <w:tc>
          <w:tcPr>
            <w:tcW w:w="1536" w:type="dxa"/>
            <w:vMerge w:val="restart"/>
            <w:tcBorders>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Достигнутые</w:t>
            </w:r>
          </w:p>
        </w:tc>
      </w:tr>
      <w:tr w:rsidR="00132D2F">
        <w:trPr>
          <w:trHeight w:val="555"/>
        </w:trPr>
        <w:tc>
          <w:tcPr>
            <w:tcW w:w="616" w:type="dxa"/>
            <w:vMerge/>
            <w:tcBorders>
              <w:top w:val="single" w:sz="4" w:space="0" w:color="000000"/>
              <w:left w:val="single" w:sz="4" w:space="0" w:color="000000"/>
              <w:right w:val="single" w:sz="4" w:space="0" w:color="000000"/>
            </w:tcBorders>
            <w:vAlign w:val="center"/>
          </w:tcPr>
          <w:p w:rsidR="00132D2F" w:rsidRDefault="00132D2F"/>
        </w:tc>
        <w:tc>
          <w:tcPr>
            <w:tcW w:w="3799" w:type="dxa"/>
            <w:vMerge/>
            <w:tcBorders>
              <w:top w:val="single" w:sz="4" w:space="0" w:color="000000"/>
              <w:left w:val="single" w:sz="4" w:space="0" w:color="000000"/>
              <w:right w:val="single" w:sz="4" w:space="0" w:color="000000"/>
            </w:tcBorders>
            <w:vAlign w:val="center"/>
          </w:tcPr>
          <w:p w:rsidR="00132D2F" w:rsidRDefault="00132D2F"/>
        </w:tc>
        <w:tc>
          <w:tcPr>
            <w:tcW w:w="1845"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271" w:type="dxa"/>
            <w:vMerge/>
            <w:tcBorders>
              <w:left w:val="single" w:sz="4" w:space="0" w:color="000000"/>
              <w:bottom w:val="single" w:sz="4" w:space="0" w:color="000000"/>
              <w:right w:val="single" w:sz="4" w:space="0" w:color="000000"/>
            </w:tcBorders>
            <w:vAlign w:val="center"/>
          </w:tcPr>
          <w:p w:rsidR="00132D2F" w:rsidRDefault="00132D2F"/>
        </w:tc>
        <w:tc>
          <w:tcPr>
            <w:tcW w:w="1423" w:type="dxa"/>
            <w:vMerge/>
            <w:tcBorders>
              <w:left w:val="single" w:sz="4" w:space="0" w:color="000000"/>
              <w:bottom w:val="single" w:sz="4" w:space="0" w:color="000000"/>
              <w:right w:val="single" w:sz="4" w:space="0" w:color="000000"/>
            </w:tcBorders>
            <w:vAlign w:val="center"/>
          </w:tcPr>
          <w:p w:rsidR="00132D2F" w:rsidRDefault="00132D2F"/>
        </w:tc>
        <w:tc>
          <w:tcPr>
            <w:tcW w:w="974" w:type="dxa"/>
            <w:vMerge/>
            <w:tcBorders>
              <w:left w:val="single" w:sz="4" w:space="0" w:color="000000"/>
              <w:right w:val="single" w:sz="4" w:space="0" w:color="000000"/>
            </w:tcBorders>
            <w:vAlign w:val="center"/>
          </w:tcPr>
          <w:p w:rsidR="00132D2F" w:rsidRDefault="00132D2F"/>
        </w:tc>
        <w:tc>
          <w:tcPr>
            <w:tcW w:w="1636" w:type="dxa"/>
            <w:vMerge/>
            <w:tcBorders>
              <w:left w:val="single" w:sz="4" w:space="0" w:color="000000"/>
              <w:right w:val="single" w:sz="4" w:space="0" w:color="000000"/>
            </w:tcBorders>
            <w:vAlign w:val="center"/>
          </w:tcPr>
          <w:p w:rsidR="00132D2F" w:rsidRDefault="00132D2F"/>
        </w:tc>
        <w:tc>
          <w:tcPr>
            <w:tcW w:w="1932" w:type="dxa"/>
            <w:vMerge/>
            <w:tcBorders>
              <w:left w:val="single" w:sz="4" w:space="0" w:color="000000"/>
              <w:bottom w:val="single" w:sz="4" w:space="0" w:color="000000"/>
              <w:right w:val="single" w:sz="4" w:space="0" w:color="000000"/>
            </w:tcBorders>
            <w:vAlign w:val="center"/>
          </w:tcPr>
          <w:p w:rsidR="00132D2F" w:rsidRDefault="00132D2F"/>
        </w:tc>
        <w:tc>
          <w:tcPr>
            <w:tcW w:w="1536" w:type="dxa"/>
            <w:vMerge/>
            <w:tcBorders>
              <w:left w:val="single" w:sz="4" w:space="0" w:color="000000"/>
              <w:bottom w:val="single" w:sz="4" w:space="0" w:color="000000"/>
              <w:right w:val="single" w:sz="4" w:space="0" w:color="000000"/>
            </w:tcBorders>
            <w:vAlign w:val="center"/>
          </w:tcPr>
          <w:p w:rsidR="00132D2F" w:rsidRDefault="00132D2F"/>
        </w:tc>
      </w:tr>
      <w:tr w:rsidR="00132D2F">
        <w:trPr>
          <w:trHeight w:val="255"/>
        </w:trPr>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1</w:t>
            </w:r>
          </w:p>
        </w:tc>
        <w:tc>
          <w:tcPr>
            <w:tcW w:w="3799"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2</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3</w:t>
            </w:r>
          </w:p>
        </w:tc>
        <w:tc>
          <w:tcPr>
            <w:tcW w:w="1271" w:type="dxa"/>
            <w:tcBorders>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4</w:t>
            </w:r>
          </w:p>
        </w:tc>
        <w:tc>
          <w:tcPr>
            <w:tcW w:w="1423" w:type="dxa"/>
            <w:tcBorders>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5</w:t>
            </w:r>
          </w:p>
        </w:tc>
        <w:tc>
          <w:tcPr>
            <w:tcW w:w="974"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6</w:t>
            </w:r>
          </w:p>
        </w:tc>
        <w:tc>
          <w:tcPr>
            <w:tcW w:w="1636"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t>7</w:t>
            </w:r>
          </w:p>
        </w:tc>
        <w:tc>
          <w:tcPr>
            <w:tcW w:w="1932"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8</w:t>
            </w:r>
          </w:p>
        </w:tc>
        <w:tc>
          <w:tcPr>
            <w:tcW w:w="1536"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9</w:t>
            </w:r>
          </w:p>
        </w:tc>
      </w:tr>
      <w:tr w:rsidR="00132D2F">
        <w:trPr>
          <w:trHeight w:val="300"/>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color w:val="000000"/>
                <w:sz w:val="20"/>
                <w:szCs w:val="20"/>
              </w:rPr>
            </w:pPr>
            <w:r>
              <w:rPr>
                <w:b/>
                <w:bCs/>
                <w:color w:val="000000"/>
                <w:sz w:val="20"/>
                <w:szCs w:val="20"/>
              </w:rPr>
              <w:lastRenderedPageBreak/>
              <w:t>Раздел I. Выполнение плана- графика реализации муниципальных программы</w:t>
            </w:r>
          </w:p>
        </w:tc>
      </w:tr>
      <w:tr w:rsidR="00132D2F">
        <w:trPr>
          <w:trHeight w:val="300"/>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sz w:val="20"/>
                <w:szCs w:val="20"/>
              </w:rPr>
            </w:pPr>
            <w:r>
              <w:rPr>
                <w:b/>
                <w:sz w:val="20"/>
                <w:szCs w:val="20"/>
              </w:rPr>
              <w:t>1.Муниципальная программа "Энергоэффективность, развитие газоснабжения и энергетики в Дальнереченском городском округе" на 2020-2024 год</w:t>
            </w:r>
          </w:p>
        </w:tc>
      </w:tr>
      <w:tr w:rsidR="00132D2F">
        <w:trPr>
          <w:trHeight w:val="339"/>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Подпрограмма 1 « Создание и развитие  системы газоснабжения Дальненреченского городского округа»</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bCs/>
                <w:sz w:val="20"/>
                <w:szCs w:val="20"/>
              </w:rPr>
            </w:pPr>
            <w:r>
              <w:rPr>
                <w:bCs/>
                <w:sz w:val="20"/>
                <w:szCs w:val="20"/>
              </w:rPr>
              <w:t>Мероприятия по развитию газоснабжения и эффективности систем коммунальной инфраструктуры: проектирование, подключение к сетям газоснабжения от ГРС «Дальнереченск» до котельных и объектов социальной инфраструктуры</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«Управление жилищно-коммунального хозяйства»</w:t>
            </w:r>
          </w:p>
        </w:tc>
        <w:tc>
          <w:tcPr>
            <w:tcW w:w="1271" w:type="dxa"/>
            <w:tcBorders>
              <w:bottom w:val="single" w:sz="4" w:space="0" w:color="000000"/>
              <w:right w:val="single" w:sz="4" w:space="0" w:color="000000"/>
            </w:tcBorders>
            <w:shd w:val="clear" w:color="auto" w:fill="FFFFFF"/>
          </w:tcPr>
          <w:p w:rsidR="00132D2F" w:rsidRDefault="00132D2F">
            <w:pPr>
              <w:widowControl w:val="0"/>
              <w:jc w:val="center"/>
              <w:rPr>
                <w:bCs/>
                <w:sz w:val="20"/>
                <w:szCs w:val="20"/>
              </w:rPr>
            </w:pPr>
          </w:p>
        </w:tc>
        <w:tc>
          <w:tcPr>
            <w:tcW w:w="1423" w:type="dxa"/>
            <w:tcBorders>
              <w:bottom w:val="single" w:sz="4" w:space="0" w:color="000000"/>
              <w:right w:val="single" w:sz="4" w:space="0" w:color="000000"/>
            </w:tcBorders>
            <w:shd w:val="clear" w:color="auto" w:fill="FFFFFF"/>
          </w:tcPr>
          <w:p w:rsidR="00132D2F" w:rsidRDefault="00132D2F">
            <w:pPr>
              <w:widowControl w:val="0"/>
              <w:jc w:val="center"/>
              <w:rPr>
                <w:bCs/>
                <w:sz w:val="20"/>
                <w:szCs w:val="20"/>
              </w:rPr>
            </w:pPr>
          </w:p>
        </w:tc>
        <w:tc>
          <w:tcPr>
            <w:tcW w:w="974" w:type="dxa"/>
            <w:tcBorders>
              <w:bottom w:val="single" w:sz="4" w:space="0" w:color="000000"/>
              <w:right w:val="single" w:sz="4" w:space="0" w:color="000000"/>
            </w:tcBorders>
            <w:shd w:val="clear" w:color="auto" w:fill="FFFFFF"/>
          </w:tcPr>
          <w:p w:rsidR="00132D2F" w:rsidRDefault="00132D2F">
            <w:pPr>
              <w:widowControl w:val="0"/>
              <w:jc w:val="center"/>
              <w:rPr>
                <w:bCs/>
                <w:sz w:val="20"/>
                <w:szCs w:val="20"/>
              </w:rPr>
            </w:pPr>
          </w:p>
        </w:tc>
        <w:tc>
          <w:tcPr>
            <w:tcW w:w="1636" w:type="dxa"/>
            <w:tcBorders>
              <w:bottom w:val="single" w:sz="4" w:space="0" w:color="000000"/>
              <w:right w:val="single" w:sz="4" w:space="0" w:color="000000"/>
            </w:tcBorders>
            <w:shd w:val="clear" w:color="auto" w:fill="FFFFFF"/>
          </w:tcPr>
          <w:p w:rsidR="00132D2F" w:rsidRDefault="00132D2F">
            <w:pPr>
              <w:widowControl w:val="0"/>
              <w:jc w:val="center"/>
              <w:rPr>
                <w:bCs/>
                <w:sz w:val="20"/>
                <w:szCs w:val="20"/>
              </w:rPr>
            </w:pPr>
          </w:p>
        </w:tc>
        <w:tc>
          <w:tcPr>
            <w:tcW w:w="1932" w:type="dxa"/>
            <w:tcBorders>
              <w:bottom w:val="single" w:sz="4" w:space="0" w:color="000000"/>
              <w:right w:val="single" w:sz="4" w:space="0" w:color="000000"/>
            </w:tcBorders>
          </w:tcPr>
          <w:p w:rsidR="00132D2F" w:rsidRDefault="00132D2F">
            <w:pPr>
              <w:widowControl w:val="0"/>
              <w:jc w:val="center"/>
              <w:rPr>
                <w:bCs/>
                <w:sz w:val="20"/>
                <w:szCs w:val="20"/>
              </w:rPr>
            </w:pPr>
          </w:p>
        </w:tc>
        <w:tc>
          <w:tcPr>
            <w:tcW w:w="1536" w:type="dxa"/>
            <w:tcBorders>
              <w:bottom w:val="single" w:sz="4" w:space="0" w:color="000000"/>
              <w:right w:val="single" w:sz="4" w:space="0" w:color="000000"/>
            </w:tcBorders>
          </w:tcPr>
          <w:p w:rsidR="00132D2F" w:rsidRDefault="00132D2F">
            <w:pPr>
              <w:widowControl w:val="0"/>
              <w:jc w:val="center"/>
              <w:rPr>
                <w:bCs/>
                <w:sz w:val="20"/>
                <w:szCs w:val="20"/>
              </w:rPr>
            </w:pPr>
          </w:p>
        </w:tc>
      </w:tr>
      <w:tr w:rsidR="00132D2F">
        <w:trPr>
          <w:trHeight w:val="367"/>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Подпрограмма 2. «Энергосбережение и повышение энергетической эффективности в жилищно-коммунальном комплексе Дальнереченского городского округа» на 2020 - 2024 годы</w:t>
            </w:r>
          </w:p>
        </w:tc>
      </w:tr>
      <w:tr w:rsidR="00132D2F">
        <w:trPr>
          <w:trHeight w:val="600"/>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Установка  (содержание) приборов учета коммунальных ресурсов в муниципальном жилфонде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31.12.2023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w:t>
            </w:r>
          </w:p>
        </w:tc>
        <w:tc>
          <w:tcPr>
            <w:tcW w:w="1932" w:type="dxa"/>
            <w:tcBorders>
              <w:bottom w:val="single" w:sz="4" w:space="0" w:color="000000"/>
              <w:right w:val="single" w:sz="4" w:space="0" w:color="000000"/>
            </w:tcBorders>
          </w:tcPr>
          <w:p w:rsidR="00132D2F" w:rsidRDefault="007F1C12">
            <w:pPr>
              <w:widowControl w:val="0"/>
              <w:jc w:val="center"/>
              <w:rPr>
                <w:bCs/>
                <w:sz w:val="20"/>
                <w:szCs w:val="20"/>
              </w:rPr>
            </w:pPr>
            <w:r>
              <w:rPr>
                <w:bCs/>
                <w:sz w:val="20"/>
                <w:szCs w:val="20"/>
              </w:rPr>
              <w:t>-</w:t>
            </w:r>
          </w:p>
        </w:tc>
        <w:tc>
          <w:tcPr>
            <w:tcW w:w="1536" w:type="dxa"/>
            <w:tcBorders>
              <w:bottom w:val="single" w:sz="4" w:space="0" w:color="000000"/>
              <w:right w:val="single" w:sz="4" w:space="0" w:color="000000"/>
            </w:tcBorders>
          </w:tcPr>
          <w:p w:rsidR="00132D2F" w:rsidRDefault="007F1C12">
            <w:pPr>
              <w:widowControl w:val="0"/>
              <w:jc w:val="center"/>
              <w:rPr>
                <w:bCs/>
                <w:sz w:val="20"/>
                <w:szCs w:val="20"/>
              </w:rPr>
            </w:pPr>
            <w:r>
              <w:rPr>
                <w:bCs/>
                <w:sz w:val="20"/>
                <w:szCs w:val="20"/>
              </w:rPr>
              <w:t>-</w:t>
            </w:r>
          </w:p>
        </w:tc>
      </w:tr>
      <w:tr w:rsidR="00132D2F">
        <w:trPr>
          <w:trHeight w:val="826"/>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Капитальный ремонт объектов коммунальной инфраструктуры в сфере теплоснабжения, находящихся в муниципальной собственности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31.12.2023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30.11.2023</w:t>
            </w:r>
          </w:p>
        </w:tc>
        <w:tc>
          <w:tcPr>
            <w:tcW w:w="1932"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bCs/>
                <w:sz w:val="20"/>
                <w:szCs w:val="20"/>
              </w:rPr>
            </w:pPr>
            <w:r>
              <w:rPr>
                <w:bCs/>
                <w:sz w:val="20"/>
                <w:szCs w:val="20"/>
              </w:rPr>
              <w:t>77,9</w:t>
            </w:r>
          </w:p>
        </w:tc>
      </w:tr>
      <w:tr w:rsidR="00132D2F">
        <w:trPr>
          <w:trHeight w:val="511"/>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Приобретение электрической блочно-модульной котельной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lang w:val="en-US"/>
              </w:rPr>
            </w:pPr>
            <w:r>
              <w:rPr>
                <w:bCs/>
                <w:sz w:val="20"/>
                <w:szCs w:val="20"/>
                <w:lang w:val="en-US"/>
              </w:rPr>
              <w:t>30.11.2023</w:t>
            </w:r>
          </w:p>
        </w:tc>
        <w:tc>
          <w:tcPr>
            <w:tcW w:w="1932"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r>
      <w:tr w:rsidR="00132D2F">
        <w:trPr>
          <w:trHeight w:val="846"/>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Разработка локальных смет на ремонт объектов коммунальной инфраструктуры в сфере теплоснабжения и прохождения государственной экспертизы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lang w:val="en-US"/>
              </w:rPr>
            </w:pPr>
            <w:r>
              <w:rPr>
                <w:bCs/>
                <w:sz w:val="20"/>
                <w:szCs w:val="20"/>
                <w:lang w:val="en-US"/>
              </w:rPr>
              <w:t>30.11.2023</w:t>
            </w:r>
          </w:p>
        </w:tc>
        <w:tc>
          <w:tcPr>
            <w:tcW w:w="1932"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r>
      <w:tr w:rsidR="00132D2F">
        <w:trPr>
          <w:trHeight w:val="846"/>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Разработка проектной документации на постановку электрических линий на кадастровый учет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132D2F">
            <w:pPr>
              <w:widowControl w:val="0"/>
              <w:jc w:val="center"/>
              <w:rPr>
                <w:bCs/>
                <w:sz w:val="20"/>
                <w:szCs w:val="20"/>
                <w:lang w:val="en-US"/>
              </w:rPr>
            </w:pPr>
          </w:p>
        </w:tc>
        <w:tc>
          <w:tcPr>
            <w:tcW w:w="1932"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w:t>
            </w:r>
          </w:p>
        </w:tc>
        <w:tc>
          <w:tcPr>
            <w:tcW w:w="1536"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w:t>
            </w:r>
          </w:p>
        </w:tc>
      </w:tr>
      <w:tr w:rsidR="00132D2F">
        <w:trPr>
          <w:trHeight w:val="55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Приобретение объектов водопроводно-канализационного комплекса (водоочистные сооружения, станции водоподготовки, сети водоснабжения и канализации а также  канализационные насосные станции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«Управление ЖКХ ДГО»</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center"/>
              <w:rPr>
                <w:bCs/>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bCs/>
                <w:sz w:val="20"/>
                <w:szCs w:val="20"/>
                <w:lang w:val="en-US"/>
              </w:rPr>
            </w:pPr>
            <w:r>
              <w:rPr>
                <w:bCs/>
                <w:sz w:val="20"/>
                <w:szCs w:val="20"/>
                <w:lang w:val="en-US"/>
              </w:rPr>
              <w:t>30.11.2023</w:t>
            </w:r>
          </w:p>
        </w:tc>
        <w:tc>
          <w:tcPr>
            <w:tcW w:w="1932"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bCs/>
                <w:sz w:val="20"/>
                <w:szCs w:val="20"/>
                <w:lang w:val="en-US"/>
              </w:rPr>
            </w:pPr>
            <w:r>
              <w:rPr>
                <w:bCs/>
                <w:sz w:val="20"/>
                <w:szCs w:val="20"/>
                <w:lang w:val="en-US"/>
              </w:rPr>
              <w:t>100</w:t>
            </w:r>
          </w:p>
        </w:tc>
      </w:tr>
      <w:tr w:rsidR="00132D2F">
        <w:trPr>
          <w:trHeight w:val="846"/>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Причины невыполнения / отклонения сроков, объемов финансирования мероприятий и контрольных событий и их влияние на ход реализации муниципальной программы.</w:t>
            </w:r>
          </w:p>
          <w:p w:rsidR="00132D2F" w:rsidRDefault="007F1C12">
            <w:pPr>
              <w:widowControl w:val="0"/>
              <w:jc w:val="center"/>
              <w:rPr>
                <w:bCs/>
                <w:sz w:val="20"/>
                <w:szCs w:val="20"/>
              </w:rPr>
            </w:pPr>
            <w:r>
              <w:rPr>
                <w:bCs/>
                <w:sz w:val="20"/>
                <w:szCs w:val="20"/>
              </w:rPr>
              <w:t>Меры по минимизации отклонений по контрольному событию, оказывающего существенное воздействие на реализацию  муниципальной программы.</w:t>
            </w:r>
          </w:p>
          <w:p w:rsidR="00132D2F" w:rsidRDefault="007F1C12">
            <w:pPr>
              <w:widowControl w:val="0"/>
              <w:jc w:val="center"/>
              <w:rPr>
                <w:bCs/>
                <w:sz w:val="20"/>
                <w:szCs w:val="20"/>
              </w:rPr>
            </w:pPr>
            <w:r>
              <w:rPr>
                <w:bCs/>
                <w:sz w:val="20"/>
                <w:szCs w:val="20"/>
              </w:rPr>
              <w:t>Отклонений по контрольным событиям существенного воздействия на реализацию муниципальной программы  не оказали.</w:t>
            </w:r>
          </w:p>
        </w:tc>
      </w:tr>
      <w:tr w:rsidR="00132D2F">
        <w:trPr>
          <w:trHeight w:val="87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color w:val="000000"/>
                <w:sz w:val="20"/>
                <w:szCs w:val="20"/>
              </w:rPr>
            </w:pPr>
            <w:r>
              <w:rPr>
                <w:b/>
                <w:bCs/>
                <w:color w:val="000000"/>
                <w:sz w:val="20"/>
                <w:szCs w:val="20"/>
              </w:rPr>
              <w:lastRenderedPageBreak/>
              <w:t>2.Муниципальная  программа «Развитие транспортного комплекса на территории Дальнереченского</w:t>
            </w:r>
          </w:p>
          <w:p w:rsidR="00132D2F" w:rsidRDefault="007F1C12">
            <w:pPr>
              <w:widowControl w:val="0"/>
              <w:jc w:val="center"/>
              <w:rPr>
                <w:b/>
                <w:bCs/>
                <w:color w:val="000000"/>
                <w:sz w:val="20"/>
                <w:szCs w:val="20"/>
              </w:rPr>
            </w:pPr>
            <w:r>
              <w:rPr>
                <w:b/>
                <w:bCs/>
                <w:color w:val="000000"/>
                <w:sz w:val="20"/>
                <w:szCs w:val="20"/>
              </w:rPr>
              <w:t>городского округа» на 2021 -2023 годы подпрограммы «Развитие дорожной отрасли на территории Дальнереченского</w:t>
            </w:r>
          </w:p>
          <w:p w:rsidR="00132D2F" w:rsidRDefault="007F1C12">
            <w:pPr>
              <w:widowControl w:val="0"/>
              <w:jc w:val="center"/>
              <w:rPr>
                <w:b/>
                <w:bCs/>
                <w:color w:val="000000"/>
                <w:sz w:val="20"/>
                <w:szCs w:val="20"/>
              </w:rPr>
            </w:pPr>
            <w:r>
              <w:rPr>
                <w:b/>
                <w:bCs/>
                <w:color w:val="000000"/>
                <w:sz w:val="20"/>
                <w:szCs w:val="20"/>
              </w:rPr>
              <w:t>городского округа» на 2021-2023 год</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bCs/>
                <w:sz w:val="20"/>
                <w:szCs w:val="20"/>
              </w:rPr>
            </w:pPr>
            <w:r>
              <w:rPr>
                <w:bCs/>
                <w:sz w:val="20"/>
                <w:szCs w:val="20"/>
              </w:rPr>
              <w:t>Муниципальная программа "Развитие транспортного комплекса на территории Дальнереченского городского округа" на 2021-2023год</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pPr>
            <w:r>
              <w:rPr>
                <w:bCs/>
                <w:sz w:val="20"/>
                <w:szCs w:val="20"/>
              </w:rPr>
              <w:t>01.01.202</w:t>
            </w:r>
            <w:r>
              <w:rPr>
                <w:bCs/>
                <w:sz w:val="20"/>
                <w:szCs w:val="20"/>
                <w:lang w:val="en-US"/>
              </w:rPr>
              <w:t>3</w:t>
            </w:r>
            <w:r>
              <w:rPr>
                <w:bCs/>
                <w:sz w:val="20"/>
                <w:szCs w:val="20"/>
              </w:rPr>
              <w:t>г</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pPr>
            <w:r>
              <w:rPr>
                <w:bCs/>
                <w:sz w:val="20"/>
                <w:szCs w:val="20"/>
              </w:rPr>
              <w:t>31.12.202</w:t>
            </w:r>
            <w:r>
              <w:rPr>
                <w:bCs/>
                <w:sz w:val="20"/>
                <w:szCs w:val="20"/>
                <w:lang w:val="en-US"/>
              </w:rPr>
              <w:t>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pPr>
            <w:r>
              <w:rPr>
                <w:bCs/>
                <w:sz w:val="20"/>
                <w:szCs w:val="20"/>
              </w:rPr>
              <w:t>01.01.202</w:t>
            </w:r>
            <w:r>
              <w:rPr>
                <w:bCs/>
                <w:sz w:val="20"/>
                <w:szCs w:val="20"/>
                <w:lang w:val="en-US"/>
              </w:rPr>
              <w:t>3</w:t>
            </w:r>
            <w:r>
              <w:rPr>
                <w:bCs/>
                <w:sz w:val="20"/>
                <w:szCs w:val="20"/>
              </w:rPr>
              <w:t>г</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pPr>
            <w:r>
              <w:rPr>
                <w:bCs/>
                <w:sz w:val="20"/>
                <w:szCs w:val="20"/>
              </w:rPr>
              <w:t>31.12.202</w:t>
            </w:r>
            <w:r>
              <w:rPr>
                <w:bCs/>
                <w:sz w:val="20"/>
                <w:szCs w:val="20"/>
                <w:lang w:val="en-US"/>
              </w:rPr>
              <w:t>3</w:t>
            </w:r>
            <w:r>
              <w:rPr>
                <w:bCs/>
                <w:sz w:val="20"/>
                <w:szCs w:val="20"/>
              </w:rPr>
              <w:t>г</w:t>
            </w:r>
          </w:p>
        </w:tc>
        <w:tc>
          <w:tcPr>
            <w:tcW w:w="1932" w:type="dxa"/>
            <w:tcBorders>
              <w:bottom w:val="single" w:sz="4" w:space="0" w:color="000000"/>
              <w:right w:val="single" w:sz="4" w:space="0" w:color="000000"/>
            </w:tcBorders>
          </w:tcPr>
          <w:p w:rsidR="00132D2F" w:rsidRDefault="007F1C12">
            <w:pPr>
              <w:widowControl w:val="0"/>
              <w:jc w:val="center"/>
              <w:rPr>
                <w:bCs/>
                <w:sz w:val="20"/>
                <w:szCs w:val="20"/>
              </w:rPr>
            </w:pPr>
            <w:r>
              <w:rPr>
                <w:bCs/>
                <w:sz w:val="20"/>
                <w:szCs w:val="20"/>
              </w:rPr>
              <w:t>100</w:t>
            </w:r>
          </w:p>
        </w:tc>
        <w:tc>
          <w:tcPr>
            <w:tcW w:w="1536" w:type="dxa"/>
            <w:tcBorders>
              <w:bottom w:val="single" w:sz="4" w:space="0" w:color="000000"/>
              <w:right w:val="single" w:sz="4" w:space="0" w:color="000000"/>
            </w:tcBorders>
          </w:tcPr>
          <w:p w:rsidR="00132D2F" w:rsidRDefault="007F1C12">
            <w:pPr>
              <w:widowControl w:val="0"/>
              <w:jc w:val="center"/>
            </w:pPr>
            <w:r>
              <w:rPr>
                <w:sz w:val="20"/>
                <w:szCs w:val="20"/>
              </w:rPr>
              <w:t>9</w:t>
            </w:r>
            <w:r>
              <w:rPr>
                <w:sz w:val="20"/>
                <w:szCs w:val="20"/>
                <w:lang w:val="en-US"/>
              </w:rPr>
              <w:t>8</w:t>
            </w:r>
          </w:p>
        </w:tc>
      </w:tr>
      <w:tr w:rsidR="00132D2F">
        <w:trPr>
          <w:trHeight w:val="279"/>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3.Муниципальная программа "Обеспечение доступным жильем и качественными услугами ЖКХ населения Дальнереченского городского округа"</w:t>
            </w:r>
          </w:p>
        </w:tc>
      </w:tr>
      <w:tr w:rsidR="00132D2F">
        <w:trPr>
          <w:trHeight w:val="1275"/>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bCs/>
                <w:sz w:val="20"/>
                <w:szCs w:val="20"/>
              </w:rPr>
            </w:pPr>
            <w:r>
              <w:rPr>
                <w:bCs/>
                <w:sz w:val="20"/>
                <w:szCs w:val="20"/>
              </w:rPr>
              <w:t>Муниципальная программа "Обеспечение доступным жильем и качественными услугами ЖКХ населения Дальнереченского городского округа"</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34.0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Мероприятия по обеспечению качественной питьевой водой из источников водоснабжения</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bCs/>
                <w:sz w:val="20"/>
                <w:szCs w:val="20"/>
              </w:rPr>
            </w:pPr>
            <w:r>
              <w:rPr>
                <w:bCs/>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Подпрограмма "Проведение капитального ремонта многоквартирных домов в Дальнереченском городском округе"</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lang w:val="en-US"/>
              </w:rPr>
            </w:pPr>
            <w:r>
              <w:rPr>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lang w:val="en-US"/>
              </w:rPr>
            </w:pPr>
            <w:r>
              <w:rPr>
                <w:sz w:val="20"/>
                <w:szCs w:val="20"/>
                <w:lang w:val="en-US"/>
              </w:rPr>
              <w:t>100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Взносы на капитальный ремонт общего имущества в многоквартирном доме в расчете на один квадратный метр общей площади жилого (нежилого) помещения в многоквартирном доме</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lang w:val="en-US"/>
              </w:rPr>
            </w:pPr>
            <w:r>
              <w:rPr>
                <w:sz w:val="20"/>
                <w:szCs w:val="20"/>
                <w:lang w:val="en-US"/>
              </w:rPr>
              <w:t>100</w:t>
            </w:r>
          </w:p>
        </w:tc>
      </w:tr>
      <w:tr w:rsidR="00132D2F">
        <w:trPr>
          <w:trHeight w:val="983"/>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 (средства краевого бюджета)</w:t>
            </w:r>
          </w:p>
        </w:tc>
        <w:tc>
          <w:tcPr>
            <w:tcW w:w="1845" w:type="dxa"/>
            <w:tcBorders>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Отдел экономики и прогнозирования</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699"/>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Субсидии на обеспечение граждан твердым топливом (дровами) на условиях софинансирования</w:t>
            </w:r>
          </w:p>
        </w:tc>
        <w:tc>
          <w:tcPr>
            <w:tcW w:w="1845" w:type="dxa"/>
            <w:tcBorders>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75</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Разработка ПСД по строительству канализационных очистных сооружений г.Дальнереченск, ул. Постышева</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lang w:val="en-US"/>
              </w:rPr>
            </w:pPr>
            <w:r>
              <w:rPr>
                <w:sz w:val="20"/>
                <w:szCs w:val="20"/>
                <w:lang w:val="en-US"/>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Разработка ПСД по строительству канализационных очистных сооружений г.Дальнереченск, ул.Строительная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Мероприятия в области коммунального хозяйства в том числе: разработка ППТ и ПМТ КОС п.ЛДК</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pPr>
            <w:r>
              <w:rPr>
                <w:sz w:val="20"/>
                <w:szCs w:val="20"/>
              </w:rPr>
              <w:t>30.12.202</w:t>
            </w:r>
            <w:r>
              <w:rPr>
                <w:sz w:val="20"/>
                <w:szCs w:val="20"/>
                <w:lang w:val="en-US"/>
              </w:rPr>
              <w:t>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17,7</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Мероприятие  в области жилищно-коммунального хозяйства в том числе: Получение ПИР для разработки ПСД КОС г.Дальнереченск</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Получение отчета воздействия на водные биоресурсы и среду их обитания</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327"/>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sz w:val="20"/>
                <w:szCs w:val="20"/>
              </w:rPr>
            </w:pPr>
            <w:r>
              <w:rPr>
                <w:b/>
                <w:sz w:val="20"/>
                <w:szCs w:val="20"/>
              </w:rPr>
              <w:t>4.Муниципальная программа «Развитие образования Дальнереченского городского округа» на 2021-2023 годы</w:t>
            </w:r>
          </w:p>
        </w:tc>
      </w:tr>
      <w:tr w:rsidR="00132D2F">
        <w:trPr>
          <w:trHeight w:val="267"/>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Подпрограмма №1 «Развитие системы дошкольного образования» программы  «Развитие образования Дальнереченского городского округа»</w:t>
            </w:r>
          </w:p>
        </w:tc>
      </w:tr>
      <w:tr w:rsidR="00132D2F">
        <w:trPr>
          <w:trHeight w:val="666"/>
        </w:trPr>
        <w:tc>
          <w:tcPr>
            <w:tcW w:w="61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sz w:val="20"/>
                <w:szCs w:val="20"/>
              </w:rPr>
            </w:pPr>
            <w:r>
              <w:rPr>
                <w:b/>
                <w:bCs/>
                <w:sz w:val="20"/>
                <w:szCs w:val="20"/>
              </w:rPr>
              <w:t>1</w:t>
            </w:r>
          </w:p>
        </w:tc>
        <w:tc>
          <w:tcPr>
            <w:tcW w:w="14416" w:type="dxa"/>
            <w:gridSpan w:val="8"/>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sz w:val="20"/>
                <w:szCs w:val="20"/>
              </w:rPr>
            </w:pPr>
            <w:r>
              <w:rPr>
                <w:b/>
                <w:bCs/>
                <w:sz w:val="20"/>
                <w:szCs w:val="20"/>
              </w:rPr>
              <w:t>Основное мероприятие: «Организация образовательного процесса в муниципальных дошкольных образовательных учреждениях Дальнереченского городского округа»</w:t>
            </w:r>
          </w:p>
        </w:tc>
      </w:tr>
      <w:tr w:rsidR="00132D2F">
        <w:trPr>
          <w:trHeight w:val="1394"/>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1.1.</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988"/>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lastRenderedPageBreak/>
              <w:t>1.2.</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jc w:val="center"/>
              <w:rPr>
                <w:color w:val="000000"/>
                <w:sz w:val="20"/>
                <w:szCs w:val="20"/>
              </w:rPr>
            </w:pPr>
          </w:p>
          <w:p w:rsidR="00132D2F" w:rsidRDefault="00132D2F">
            <w:pPr>
              <w:widowControl w:val="0"/>
              <w:jc w:val="center"/>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rPr>
                <w:color w:val="000000"/>
                <w:sz w:val="20"/>
                <w:szCs w:val="20"/>
              </w:rPr>
            </w:pPr>
            <w:r>
              <w:rPr>
                <w:color w:val="000000"/>
                <w:sz w:val="20"/>
                <w:szCs w:val="20"/>
              </w:rPr>
              <w:t>100</w:t>
            </w:r>
          </w:p>
        </w:tc>
      </w:tr>
      <w:tr w:rsidR="00132D2F">
        <w:trPr>
          <w:trHeight w:val="1130"/>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1.3.</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jc w:val="center"/>
              <w:rPr>
                <w:color w:val="000000"/>
                <w:sz w:val="20"/>
                <w:szCs w:val="20"/>
              </w:rPr>
            </w:pPr>
          </w:p>
          <w:p w:rsidR="00132D2F" w:rsidRDefault="00132D2F">
            <w:pPr>
              <w:widowControl w:val="0"/>
              <w:jc w:val="center"/>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rPr>
                <w:color w:val="000000"/>
                <w:sz w:val="20"/>
                <w:szCs w:val="20"/>
              </w:rPr>
            </w:pPr>
            <w:r>
              <w:rPr>
                <w:color w:val="000000"/>
                <w:sz w:val="20"/>
                <w:szCs w:val="20"/>
              </w:rPr>
              <w:t>85,4</w:t>
            </w:r>
          </w:p>
        </w:tc>
      </w:tr>
      <w:tr w:rsidR="00132D2F">
        <w:trPr>
          <w:trHeight w:val="1069"/>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1.4.</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jc w:val="center"/>
              <w:rPr>
                <w:color w:val="000000"/>
                <w:sz w:val="20"/>
                <w:szCs w:val="20"/>
              </w:rPr>
            </w:pPr>
          </w:p>
          <w:p w:rsidR="00132D2F" w:rsidRDefault="00132D2F">
            <w:pPr>
              <w:widowControl w:val="0"/>
              <w:jc w:val="center"/>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rPr>
                <w:color w:val="000000"/>
                <w:sz w:val="20"/>
                <w:szCs w:val="20"/>
              </w:rPr>
            </w:pPr>
            <w:r>
              <w:rPr>
                <w:color w:val="000000"/>
                <w:sz w:val="20"/>
                <w:szCs w:val="20"/>
              </w:rPr>
              <w:t>100</w:t>
            </w:r>
          </w:p>
        </w:tc>
      </w:tr>
      <w:tr w:rsidR="00132D2F">
        <w:trPr>
          <w:trHeight w:val="345"/>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rPr>
                <w:b/>
                <w:bCs/>
                <w:sz w:val="20"/>
                <w:szCs w:val="20"/>
              </w:rPr>
            </w:pPr>
            <w:r>
              <w:rPr>
                <w:b/>
                <w:bCs/>
                <w:sz w:val="20"/>
                <w:szCs w:val="20"/>
              </w:rPr>
              <w:t>Подпрограмма № 2 « Развитие системы общего образования» программы  «Развитие образования Дальнереченского городского округа»</w:t>
            </w:r>
          </w:p>
        </w:tc>
      </w:tr>
      <w:tr w:rsidR="00132D2F">
        <w:trPr>
          <w:trHeight w:val="375"/>
        </w:trPr>
        <w:tc>
          <w:tcPr>
            <w:tcW w:w="61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sz w:val="20"/>
                <w:szCs w:val="20"/>
              </w:rPr>
            </w:pPr>
            <w:r>
              <w:rPr>
                <w:b/>
                <w:bCs/>
                <w:sz w:val="20"/>
                <w:szCs w:val="20"/>
              </w:rPr>
              <w:t>2</w:t>
            </w:r>
          </w:p>
        </w:tc>
        <w:tc>
          <w:tcPr>
            <w:tcW w:w="14416" w:type="dxa"/>
            <w:gridSpan w:val="8"/>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rPr>
                <w:b/>
                <w:bCs/>
                <w:sz w:val="20"/>
                <w:szCs w:val="20"/>
              </w:rPr>
            </w:pPr>
            <w:r>
              <w:rPr>
                <w:b/>
                <w:bCs/>
                <w:sz w:val="20"/>
                <w:szCs w:val="20"/>
              </w:rPr>
              <w:t>Основное мероприятие: «Создание условий для доступного и качественного образования детей»</w:t>
            </w:r>
          </w:p>
        </w:tc>
      </w:tr>
      <w:tr w:rsidR="00132D2F">
        <w:trPr>
          <w:trHeight w:val="1593"/>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2.1.</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110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2.2.</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855"/>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2.3.</w:t>
            </w:r>
          </w:p>
        </w:tc>
        <w:tc>
          <w:tcPr>
            <w:tcW w:w="3799" w:type="dxa"/>
            <w:vMerge w:val="restart"/>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92,4</w:t>
            </w:r>
          </w:p>
        </w:tc>
      </w:tr>
      <w:tr w:rsidR="00132D2F">
        <w:trPr>
          <w:trHeight w:val="897"/>
        </w:trPr>
        <w:tc>
          <w:tcPr>
            <w:tcW w:w="616" w:type="dxa"/>
            <w:tcBorders>
              <w:left w:val="single" w:sz="4" w:space="0" w:color="000000"/>
              <w:bottom w:val="single" w:sz="4" w:space="0" w:color="000000"/>
              <w:right w:val="single" w:sz="4" w:space="0" w:color="000000"/>
            </w:tcBorders>
            <w:vAlign w:val="center"/>
          </w:tcPr>
          <w:p w:rsidR="00132D2F" w:rsidRDefault="00132D2F">
            <w:pPr>
              <w:widowControl w:val="0"/>
              <w:jc w:val="center"/>
              <w:rPr>
                <w:sz w:val="20"/>
                <w:szCs w:val="20"/>
              </w:rPr>
            </w:pPr>
          </w:p>
        </w:tc>
        <w:tc>
          <w:tcPr>
            <w:tcW w:w="3799" w:type="dxa"/>
            <w:vMerge/>
            <w:tcBorders>
              <w:bottom w:val="single" w:sz="4" w:space="0" w:color="000000"/>
              <w:right w:val="single" w:sz="4" w:space="0" w:color="000000"/>
            </w:tcBorders>
            <w:vAlign w:val="center"/>
          </w:tcPr>
          <w:p w:rsidR="00132D2F" w:rsidRDefault="00132D2F"/>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80,7</w:t>
            </w:r>
          </w:p>
        </w:tc>
      </w:tr>
      <w:tr w:rsidR="00132D2F">
        <w:trPr>
          <w:trHeight w:val="112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lastRenderedPageBreak/>
              <w:t>2.4.</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pPr>
            <w:r>
              <w:rPr>
                <w:color w:val="000000"/>
                <w:sz w:val="20"/>
                <w:szCs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825"/>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2.5.</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91,6</w:t>
            </w:r>
          </w:p>
        </w:tc>
      </w:tr>
      <w:tr w:rsidR="00132D2F">
        <w:trPr>
          <w:trHeight w:val="808"/>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2.6.</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на капитальный ремонт зданий муниципальных общеобразовательных учреждений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01.06.2023</w:t>
            </w:r>
          </w:p>
        </w:tc>
        <w:tc>
          <w:tcPr>
            <w:tcW w:w="1423"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31.08.2023</w:t>
            </w:r>
          </w:p>
        </w:tc>
        <w:tc>
          <w:tcPr>
            <w:tcW w:w="974"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01.06.2023</w:t>
            </w:r>
          </w:p>
        </w:tc>
        <w:tc>
          <w:tcPr>
            <w:tcW w:w="1636" w:type="dxa"/>
            <w:tcBorders>
              <w:bottom w:val="single" w:sz="4" w:space="0" w:color="000000"/>
              <w:right w:val="single" w:sz="4" w:space="0" w:color="000000"/>
            </w:tcBorders>
            <w:shd w:val="clear" w:color="auto" w:fill="FFFFFF"/>
          </w:tcPr>
          <w:p w:rsidR="00132D2F" w:rsidRDefault="00132D2F">
            <w:pPr>
              <w:widowControl w:val="0"/>
              <w:tabs>
                <w:tab w:val="left" w:pos="645"/>
              </w:tabs>
              <w:rPr>
                <w:sz w:val="20"/>
                <w:szCs w:val="20"/>
              </w:rPr>
            </w:pPr>
          </w:p>
          <w:p w:rsidR="00132D2F" w:rsidRDefault="007F1C12">
            <w:pPr>
              <w:widowControl w:val="0"/>
              <w:jc w:val="center"/>
              <w:rPr>
                <w:sz w:val="20"/>
                <w:szCs w:val="20"/>
              </w:rPr>
            </w:pPr>
            <w:r>
              <w:rPr>
                <w:sz w:val="20"/>
                <w:szCs w:val="20"/>
              </w:rPr>
              <w:t>31.08.2023</w:t>
            </w:r>
          </w:p>
        </w:tc>
        <w:tc>
          <w:tcPr>
            <w:tcW w:w="1932"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r>
      <w:tr w:rsidR="00132D2F">
        <w:trPr>
          <w:trHeight w:val="990"/>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на капитальный ремонт зданий муниципальных общеобразовательных учреждений на условиях софинансирования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01.06.2023</w:t>
            </w:r>
          </w:p>
        </w:tc>
        <w:tc>
          <w:tcPr>
            <w:tcW w:w="1423"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31.08.2023</w:t>
            </w:r>
          </w:p>
        </w:tc>
        <w:tc>
          <w:tcPr>
            <w:tcW w:w="974"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01.06.2023</w:t>
            </w:r>
          </w:p>
        </w:tc>
        <w:tc>
          <w:tcPr>
            <w:tcW w:w="1636" w:type="dxa"/>
            <w:tcBorders>
              <w:bottom w:val="single" w:sz="4" w:space="0" w:color="000000"/>
              <w:right w:val="single" w:sz="4" w:space="0" w:color="000000"/>
            </w:tcBorders>
            <w:shd w:val="clear" w:color="auto" w:fill="FFFFFF"/>
          </w:tcPr>
          <w:p w:rsidR="00132D2F" w:rsidRDefault="00132D2F">
            <w:pPr>
              <w:widowControl w:val="0"/>
              <w:rPr>
                <w:sz w:val="20"/>
                <w:szCs w:val="20"/>
              </w:rPr>
            </w:pPr>
          </w:p>
          <w:p w:rsidR="00132D2F" w:rsidRDefault="00132D2F">
            <w:pPr>
              <w:widowControl w:val="0"/>
              <w:tabs>
                <w:tab w:val="left" w:pos="588"/>
              </w:tabs>
              <w:rPr>
                <w:sz w:val="20"/>
                <w:szCs w:val="20"/>
              </w:rPr>
            </w:pPr>
          </w:p>
          <w:p w:rsidR="00132D2F" w:rsidRDefault="007F1C12">
            <w:pPr>
              <w:widowControl w:val="0"/>
              <w:jc w:val="center"/>
              <w:rPr>
                <w:sz w:val="20"/>
                <w:szCs w:val="20"/>
              </w:rPr>
            </w:pPr>
            <w:r>
              <w:rPr>
                <w:sz w:val="20"/>
                <w:szCs w:val="20"/>
              </w:rPr>
              <w:t>31.08.2023</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834"/>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2.8.</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color w:val="000000"/>
                <w:sz w:val="20"/>
                <w:szCs w:val="20"/>
              </w:rPr>
            </w:pPr>
            <w:r>
              <w:rPr>
                <w:color w:val="000000"/>
                <w:sz w:val="20"/>
                <w:szCs w:val="20"/>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1398"/>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color w:val="000000"/>
                <w:sz w:val="20"/>
                <w:szCs w:val="20"/>
              </w:rPr>
            </w:pPr>
            <w:r>
              <w:rPr>
                <w:color w:val="000000"/>
                <w:sz w:val="20"/>
                <w:szCs w:val="20"/>
              </w:rPr>
              <w:t>2.9.</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90,5</w:t>
            </w:r>
          </w:p>
        </w:tc>
      </w:tr>
      <w:tr w:rsidR="00132D2F">
        <w:trPr>
          <w:trHeight w:val="425"/>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rPr>
                <w:b/>
                <w:bCs/>
                <w:sz w:val="20"/>
                <w:szCs w:val="20"/>
              </w:rPr>
            </w:pPr>
            <w:r>
              <w:rPr>
                <w:b/>
                <w:bCs/>
                <w:sz w:val="20"/>
                <w:szCs w:val="20"/>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 программы  «Развитие образования Дальнереченского городского округа»</w:t>
            </w:r>
          </w:p>
        </w:tc>
      </w:tr>
      <w:tr w:rsidR="00132D2F">
        <w:trPr>
          <w:trHeight w:val="555"/>
        </w:trPr>
        <w:tc>
          <w:tcPr>
            <w:tcW w:w="61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sz w:val="20"/>
                <w:szCs w:val="20"/>
              </w:rPr>
            </w:pPr>
            <w:r>
              <w:rPr>
                <w:b/>
                <w:bCs/>
                <w:sz w:val="20"/>
                <w:szCs w:val="20"/>
              </w:rPr>
              <w:t>3</w:t>
            </w:r>
          </w:p>
        </w:tc>
        <w:tc>
          <w:tcPr>
            <w:tcW w:w="14416" w:type="dxa"/>
            <w:gridSpan w:val="8"/>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rPr>
                <w:b/>
                <w:bCs/>
                <w:sz w:val="20"/>
                <w:szCs w:val="20"/>
              </w:rPr>
            </w:pPr>
            <w:r>
              <w:rPr>
                <w:b/>
                <w:bCs/>
                <w:sz w:val="20"/>
                <w:szCs w:val="20"/>
              </w:rPr>
              <w:t>Основное мероприятие: «Развитие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r>
      <w:tr w:rsidR="00132D2F">
        <w:trPr>
          <w:trHeight w:val="1503"/>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w:t>
            </w:r>
          </w:p>
        </w:tc>
        <w:tc>
          <w:tcPr>
            <w:tcW w:w="3799" w:type="dxa"/>
            <w:tcBorders>
              <w:bottom w:val="single" w:sz="4" w:space="0" w:color="000000"/>
              <w:right w:val="single" w:sz="4" w:space="0" w:color="000000"/>
            </w:tcBorders>
            <w:shd w:val="clear" w:color="auto" w:fill="FFFFFF"/>
            <w:vAlign w:val="center"/>
          </w:tcPr>
          <w:p w:rsidR="00132D2F" w:rsidRDefault="007F1C12">
            <w:pPr>
              <w:widowControl w:val="0"/>
              <w:rPr>
                <w:sz w:val="20"/>
                <w:szCs w:val="20"/>
              </w:rPr>
            </w:pPr>
            <w:r>
              <w:rPr>
                <w:sz w:val="20"/>
                <w:szCs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98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lastRenderedPageBreak/>
              <w:t>3.2.</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pPr>
            <w:r>
              <w:rPr>
                <w:sz w:val="20"/>
                <w:szCs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90,5</w:t>
            </w:r>
          </w:p>
        </w:tc>
      </w:tr>
      <w:tr w:rsidR="00132D2F">
        <w:trPr>
          <w:trHeight w:val="645"/>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3.3.</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Трудоустройство учащихся (рембригады)</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color w:val="000000"/>
                <w:sz w:val="20"/>
                <w:szCs w:val="20"/>
              </w:rPr>
            </w:pPr>
            <w:r>
              <w:rPr>
                <w:color w:val="000000"/>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273"/>
        </w:trPr>
        <w:tc>
          <w:tcPr>
            <w:tcW w:w="61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jc w:val="center"/>
              <w:rPr>
                <w:b/>
                <w:bCs/>
                <w:sz w:val="20"/>
                <w:szCs w:val="20"/>
              </w:rPr>
            </w:pPr>
            <w:r>
              <w:rPr>
                <w:b/>
                <w:bCs/>
                <w:sz w:val="20"/>
                <w:szCs w:val="20"/>
              </w:rPr>
              <w:t>3.1</w:t>
            </w:r>
          </w:p>
        </w:tc>
        <w:tc>
          <w:tcPr>
            <w:tcW w:w="14416" w:type="dxa"/>
            <w:gridSpan w:val="8"/>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rPr>
                <w:b/>
                <w:bCs/>
                <w:sz w:val="20"/>
                <w:szCs w:val="20"/>
              </w:rPr>
            </w:pPr>
            <w:r>
              <w:rPr>
                <w:b/>
                <w:bCs/>
                <w:sz w:val="20"/>
                <w:szCs w:val="20"/>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132D2F">
        <w:trPr>
          <w:trHeight w:val="1065"/>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3.1.1</w:t>
            </w:r>
          </w:p>
        </w:tc>
        <w:tc>
          <w:tcPr>
            <w:tcW w:w="3799" w:type="dxa"/>
            <w:tcBorders>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Обеспечение персонифицированного финансирования дополнительного образования детей Дальнереченского городского округа (МОЦ)</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r>
      <w:tr w:rsidR="00132D2F">
        <w:trPr>
          <w:trHeight w:val="334"/>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rPr>
                <w:b/>
                <w:bCs/>
                <w:sz w:val="20"/>
                <w:szCs w:val="20"/>
              </w:rPr>
            </w:pPr>
            <w:r>
              <w:rPr>
                <w:b/>
                <w:bCs/>
                <w:sz w:val="20"/>
                <w:szCs w:val="20"/>
              </w:rPr>
              <w:t>Отдельные мероприятия программы «Развитие образования Дальнереченского городского округа»</w:t>
            </w:r>
          </w:p>
        </w:tc>
      </w:tr>
      <w:tr w:rsidR="00132D2F">
        <w:trPr>
          <w:trHeight w:val="992"/>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1</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Обеспечение деятельности (оказание услуг, выполнение работ) централизованной бухгалтерией, руководство и управление в сфере образования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МКУ «Управление образования» ДГО</w:t>
            </w:r>
          </w:p>
        </w:tc>
        <w:tc>
          <w:tcPr>
            <w:tcW w:w="1271"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423"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974"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09.01.2023г</w:t>
            </w:r>
          </w:p>
        </w:tc>
        <w:tc>
          <w:tcPr>
            <w:tcW w:w="1636" w:type="dxa"/>
            <w:tcBorders>
              <w:bottom w:val="single" w:sz="4" w:space="0" w:color="000000"/>
              <w:right w:val="single" w:sz="4" w:space="0" w:color="000000"/>
            </w:tcBorders>
            <w:shd w:val="clear" w:color="auto" w:fill="FFFFFF"/>
          </w:tcPr>
          <w:p w:rsidR="00132D2F" w:rsidRDefault="00132D2F">
            <w:pPr>
              <w:widowControl w:val="0"/>
              <w:rPr>
                <w:color w:val="000000"/>
                <w:sz w:val="20"/>
                <w:szCs w:val="20"/>
              </w:rPr>
            </w:pPr>
          </w:p>
          <w:p w:rsidR="00132D2F" w:rsidRDefault="00132D2F">
            <w:pPr>
              <w:widowControl w:val="0"/>
              <w:rPr>
                <w:color w:val="000000"/>
                <w:sz w:val="20"/>
                <w:szCs w:val="20"/>
              </w:rPr>
            </w:pPr>
          </w:p>
          <w:p w:rsidR="00132D2F" w:rsidRDefault="007F1C12">
            <w:pPr>
              <w:widowControl w:val="0"/>
              <w:jc w:val="center"/>
              <w:rPr>
                <w:color w:val="000000"/>
                <w:sz w:val="20"/>
                <w:szCs w:val="20"/>
              </w:rPr>
            </w:pPr>
            <w:r>
              <w:rPr>
                <w:color w:val="000000"/>
                <w:sz w:val="20"/>
                <w:szCs w:val="20"/>
              </w:rPr>
              <w:t>31.12.2023г</w:t>
            </w:r>
          </w:p>
        </w:tc>
        <w:tc>
          <w:tcPr>
            <w:tcW w:w="1932"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100</w:t>
            </w:r>
          </w:p>
        </w:tc>
      </w:tr>
      <w:tr w:rsidR="00132D2F">
        <w:trPr>
          <w:trHeight w:val="211"/>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5. Муниципальная программа "Развитие культуры на территории Дальнереченского городского округа"</w:t>
            </w:r>
          </w:p>
        </w:tc>
      </w:tr>
      <w:tr w:rsidR="00132D2F">
        <w:trPr>
          <w:trHeight w:val="558"/>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ind w:left="102"/>
            </w:pPr>
            <w:r>
              <w:rPr>
                <w:b/>
                <w:sz w:val="20"/>
                <w:szCs w:val="20"/>
              </w:rPr>
              <w:t>Задача №</w:t>
            </w:r>
            <w:r>
              <w:rPr>
                <w:b/>
                <w:sz w:val="20"/>
                <w:szCs w:val="20"/>
                <w:lang w:val="en-US"/>
              </w:rPr>
              <w:t>I</w:t>
            </w:r>
            <w:r>
              <w:rPr>
                <w:b/>
                <w:sz w:val="20"/>
                <w:szCs w:val="20"/>
              </w:rPr>
              <w:t>. «Выполнение муниципального задания муниципальными бюджетными учреждениями в области культуры и</w:t>
            </w:r>
          </w:p>
          <w:p w:rsidR="00132D2F" w:rsidRDefault="007F1C12">
            <w:pPr>
              <w:widowControl w:val="0"/>
              <w:shd w:val="clear" w:color="auto" w:fill="FFFFFF"/>
              <w:jc w:val="center"/>
            </w:pPr>
            <w:r>
              <w:rPr>
                <w:b/>
                <w:sz w:val="20"/>
                <w:szCs w:val="20"/>
              </w:rPr>
              <w:t>искусства: клубного типа, библиотечного типа, дополнительного образования детей</w:t>
            </w:r>
            <w:r>
              <w:rPr>
                <w:sz w:val="20"/>
                <w:szCs w:val="20"/>
              </w:rPr>
              <w:t>»</w:t>
            </w:r>
          </w:p>
        </w:tc>
      </w:tr>
      <w:tr w:rsidR="00132D2F">
        <w:trPr>
          <w:trHeight w:val="269"/>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t>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8" w:lineRule="exact"/>
              <w:ind w:left="102" w:right="163" w:hanging="102"/>
              <w:rPr>
                <w:b/>
                <w:sz w:val="20"/>
                <w:szCs w:val="20"/>
              </w:rPr>
            </w:pPr>
            <w:r>
              <w:rPr>
                <w:b/>
                <w:sz w:val="20"/>
                <w:szCs w:val="20"/>
              </w:rPr>
              <w:t>Основное мероприятие: «Организация оказания услуг (выполнение работ) муниципальными бюджетными учреждениями культуры и дополнительного образования Дальнереченского городского округа, финансовое обеспечение выполнения муниципального задания»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68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1.1.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8" w:lineRule="exact"/>
              <w:ind w:left="102" w:right="163"/>
            </w:pPr>
            <w:r>
              <w:rPr>
                <w:sz w:val="20"/>
                <w:szCs w:val="20"/>
              </w:rPr>
              <w:t xml:space="preserve">Субсидии на обеспечение выполнения муниципального задания муниципальными бюджетными учреждениями по оказанию услуг в области культуры и искусства </w:t>
            </w:r>
            <w:r>
              <w:rPr>
                <w:b/>
                <w:sz w:val="20"/>
                <w:szCs w:val="20"/>
              </w:rPr>
              <w:t>(клубного типа)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jc w:val="center"/>
              <w:rPr>
                <w:sz w:val="20"/>
                <w:szCs w:val="20"/>
              </w:rPr>
            </w:pPr>
            <w:r>
              <w:rPr>
                <w:sz w:val="20"/>
                <w:szCs w:val="20"/>
              </w:rPr>
              <w:t>Гуцалюк Ю.Н.</w:t>
            </w:r>
          </w:p>
          <w:p w:rsidR="00132D2F" w:rsidRDefault="007F1C12">
            <w:pPr>
              <w:widowControl w:val="0"/>
              <w:shd w:val="clear" w:color="auto" w:fill="FFFFFF"/>
              <w:jc w:val="center"/>
              <w:rPr>
                <w:sz w:val="20"/>
                <w:szCs w:val="20"/>
              </w:rPr>
            </w:pPr>
            <w:r>
              <w:rPr>
                <w:sz w:val="20"/>
                <w:szCs w:val="20"/>
              </w:rPr>
              <w:t>Зерниёва Н.Д.</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09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t>1.2.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pacing w:line="276" w:lineRule="auto"/>
              <w:ind w:left="101" w:hanging="101"/>
            </w:pPr>
            <w:r>
              <w:rPr>
                <w:sz w:val="20"/>
                <w:szCs w:val="20"/>
              </w:rPr>
              <w:t xml:space="preserve">Субсидии на обеспечение выполнения муниципального задания муниципальными бюджетными учреждениями по оказанию услуг библиотечного, библиографического и информационного обслуживания пользователей библиотеки </w:t>
            </w:r>
            <w:r>
              <w:rPr>
                <w:b/>
                <w:sz w:val="20"/>
                <w:szCs w:val="20"/>
              </w:rPr>
              <w:t>(библиотечного типа)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jc w:val="center"/>
              <w:rPr>
                <w:sz w:val="20"/>
                <w:szCs w:val="20"/>
              </w:rPr>
            </w:pPr>
            <w:r>
              <w:rPr>
                <w:sz w:val="20"/>
                <w:szCs w:val="20"/>
              </w:rPr>
              <w:t>Гуцалюк Ю.Н.</w:t>
            </w:r>
          </w:p>
          <w:p w:rsidR="00132D2F" w:rsidRDefault="007F1C12">
            <w:pPr>
              <w:widowControl w:val="0"/>
              <w:shd w:val="clear" w:color="auto" w:fill="FFFFFF"/>
              <w:jc w:val="center"/>
              <w:rPr>
                <w:sz w:val="20"/>
                <w:szCs w:val="20"/>
              </w:rPr>
            </w:pPr>
            <w:r>
              <w:rPr>
                <w:sz w:val="20"/>
                <w:szCs w:val="20"/>
              </w:rPr>
              <w:t>Дариенко Е.А.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470"/>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t>1.3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ind w:left="101" w:hanging="101"/>
            </w:pPr>
            <w:r>
              <w:rPr>
                <w:sz w:val="20"/>
                <w:szCs w:val="20"/>
              </w:rPr>
              <w:t xml:space="preserve">Субсидии на обеспечение выполнения муниципального задания муниципальными бюджетными учреждениями по оказанию услуг по </w:t>
            </w:r>
            <w:r>
              <w:rPr>
                <w:b/>
                <w:sz w:val="20"/>
                <w:szCs w:val="20"/>
              </w:rPr>
              <w:t>дополнительному образованию детей</w:t>
            </w:r>
            <w:r>
              <w:rPr>
                <w:sz w:val="20"/>
                <w:szCs w:val="20"/>
              </w:rPr>
              <w:t xml:space="preserve"> (в сфере культуры и искусства)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Гуцалюк Ю.Н.</w:t>
            </w:r>
          </w:p>
          <w:p w:rsidR="00132D2F" w:rsidRDefault="007F1C12">
            <w:pPr>
              <w:widowControl w:val="0"/>
              <w:shd w:val="clear" w:color="auto" w:fill="FFFFFF"/>
              <w:jc w:val="center"/>
              <w:rPr>
                <w:sz w:val="20"/>
                <w:szCs w:val="20"/>
              </w:rPr>
            </w:pPr>
            <w:r>
              <w:rPr>
                <w:sz w:val="20"/>
                <w:szCs w:val="20"/>
              </w:rPr>
              <w:t>Тюхтев А.Б.</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75"/>
        </w:trPr>
        <w:tc>
          <w:tcPr>
            <w:tcW w:w="15032" w:type="dxa"/>
            <w:gridSpan w:val="9"/>
            <w:tcBorders>
              <w:left w:val="single" w:sz="4" w:space="0" w:color="000000"/>
              <w:bottom w:val="single" w:sz="4" w:space="0" w:color="000000"/>
            </w:tcBorders>
            <w:shd w:val="clear" w:color="auto" w:fill="FFFFFF"/>
          </w:tcPr>
          <w:p w:rsidR="00132D2F" w:rsidRDefault="007F1C12">
            <w:pPr>
              <w:widowControl w:val="0"/>
              <w:tabs>
                <w:tab w:val="left" w:pos="9214"/>
              </w:tabs>
              <w:ind w:left="8" w:right="-57"/>
              <w:jc w:val="center"/>
              <w:rPr>
                <w:b/>
                <w:sz w:val="20"/>
                <w:szCs w:val="20"/>
              </w:rPr>
            </w:pPr>
            <w:r>
              <w:rPr>
                <w:b/>
                <w:sz w:val="20"/>
                <w:szCs w:val="20"/>
              </w:rPr>
              <w:t>Задача № 2 «Проведение мероприятий по молодежной политике и оздоровлению детей»</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b/>
                <w:sz w:val="20"/>
                <w:szCs w:val="20"/>
              </w:rPr>
            </w:pPr>
            <w:r>
              <w:rPr>
                <w:b/>
                <w:sz w:val="20"/>
                <w:szCs w:val="20"/>
              </w:rPr>
              <w:t>Основное мероприятие: «Организация и финансовое обеспечение мероприятий для детей и молодежи»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59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Мероприятия по патриотическому воспитанию молодежи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Гуцалюк Ю.Н.</w:t>
            </w:r>
          </w:p>
          <w:p w:rsidR="00132D2F" w:rsidRDefault="007F1C12">
            <w:pPr>
              <w:widowControl w:val="0"/>
              <w:shd w:val="clear" w:color="auto" w:fill="FFFFFF"/>
              <w:spacing w:line="276" w:lineRule="auto"/>
              <w:rPr>
                <w:sz w:val="20"/>
                <w:szCs w:val="20"/>
              </w:rPr>
            </w:pPr>
            <w:r>
              <w:rPr>
                <w:sz w:val="20"/>
                <w:szCs w:val="20"/>
              </w:rPr>
              <w:t>Омельченко</w:t>
            </w:r>
          </w:p>
          <w:p w:rsidR="00132D2F" w:rsidRDefault="007F1C12">
            <w:pPr>
              <w:widowControl w:val="0"/>
              <w:shd w:val="clear" w:color="auto" w:fill="FFFFFF"/>
              <w:jc w:val="center"/>
              <w:rPr>
                <w:sz w:val="20"/>
                <w:szCs w:val="20"/>
              </w:rPr>
            </w:pPr>
            <w:r>
              <w:rPr>
                <w:sz w:val="20"/>
                <w:szCs w:val="20"/>
              </w:rPr>
              <w:t>А.Г</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548"/>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Мероприятия для детей и молодежи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Гуцалюк Ю.Н.</w:t>
            </w:r>
          </w:p>
          <w:p w:rsidR="00132D2F" w:rsidRDefault="007F1C12">
            <w:pPr>
              <w:widowControl w:val="0"/>
              <w:shd w:val="clear" w:color="auto" w:fill="FFFFFF"/>
              <w:spacing w:line="276" w:lineRule="auto"/>
              <w:rPr>
                <w:sz w:val="20"/>
                <w:szCs w:val="20"/>
              </w:rPr>
            </w:pPr>
            <w:r>
              <w:rPr>
                <w:sz w:val="20"/>
                <w:szCs w:val="20"/>
              </w:rPr>
              <w:t>Омельченко</w:t>
            </w:r>
          </w:p>
          <w:p w:rsidR="00132D2F" w:rsidRDefault="007F1C12">
            <w:pPr>
              <w:widowControl w:val="0"/>
              <w:shd w:val="clear" w:color="auto" w:fill="FFFFFF"/>
              <w:jc w:val="center"/>
              <w:rPr>
                <w:sz w:val="20"/>
                <w:szCs w:val="20"/>
              </w:rPr>
            </w:pPr>
            <w:r>
              <w:rPr>
                <w:sz w:val="20"/>
                <w:szCs w:val="20"/>
              </w:rPr>
              <w:t>А.Г</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73"/>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sz w:val="20"/>
                <w:szCs w:val="20"/>
              </w:rPr>
            </w:pPr>
            <w:r>
              <w:rPr>
                <w:b/>
                <w:sz w:val="20"/>
                <w:szCs w:val="20"/>
              </w:rPr>
              <w:t>Задача № 3 «Обеспечение деятельности (оказание услуг, выполнение работ) централизованной бухгалтерии»</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b/>
                <w:sz w:val="20"/>
                <w:szCs w:val="20"/>
              </w:rPr>
            </w:pPr>
            <w:r>
              <w:rPr>
                <w:b/>
                <w:sz w:val="20"/>
                <w:szCs w:val="20"/>
              </w:rPr>
              <w:t>Основное мероприятие: «Организация ифинансовое обеспечение мероприятий по комплектованию книжных фондов и обеспечению информационно-</w:t>
            </w:r>
            <w:r>
              <w:rPr>
                <w:b/>
                <w:sz w:val="20"/>
                <w:szCs w:val="20"/>
              </w:rPr>
              <w:lastRenderedPageBreak/>
              <w:t>техническим оборудованием библиотек»</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3.1.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pPr>
            <w:r>
              <w:rPr>
                <w:sz w:val="20"/>
                <w:szCs w:val="20"/>
              </w:rPr>
              <w:t>Субсидии на государственную поддержку отрасли культуры (Федеральный проект "Сохранение культурного и исторического наследия")(Проведены мероприятия по комплектованию книжных фондов библиотек муниципальных образований и государственных общедоступных библиотек Российской Федерации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rPr>
                <w:sz w:val="20"/>
                <w:szCs w:val="20"/>
              </w:rPr>
            </w:pPr>
            <w:r>
              <w:rPr>
                <w:sz w:val="20"/>
                <w:szCs w:val="20"/>
              </w:rPr>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Дариенко Е.А.</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Субсидии бюджетным учреждениям на комплектование книжных фондов и обеспечение информационно-техническим оборудованием библиотек</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rPr>
                <w:sz w:val="20"/>
                <w:szCs w:val="20"/>
              </w:rPr>
            </w:pPr>
            <w:r>
              <w:rPr>
                <w:sz w:val="20"/>
                <w:szCs w:val="20"/>
              </w:rPr>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Дариенко Е.А.</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Субсидии бюджетным учреждениям на комплектование книжных фондов и обеспечение информационно-техническим оборудованием библиотек на условиях софинансирования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rPr>
                <w:sz w:val="20"/>
                <w:szCs w:val="20"/>
              </w:rPr>
            </w:pPr>
            <w:r>
              <w:rPr>
                <w:sz w:val="20"/>
                <w:szCs w:val="20"/>
              </w:rPr>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Дариенко Е.А.</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30.06.2023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416"/>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rPr>
                <w:b/>
                <w:sz w:val="20"/>
                <w:szCs w:val="20"/>
              </w:rPr>
            </w:pPr>
            <w:r>
              <w:rPr>
                <w:b/>
                <w:sz w:val="20"/>
                <w:szCs w:val="20"/>
              </w:rPr>
              <w:t>Задача № 4 «Проведение и контроль за капитальным и текущим ремонтом, благоустройством территорий учреждений, организацией</w:t>
            </w:r>
          </w:p>
          <w:p w:rsidR="00132D2F" w:rsidRDefault="007F1C12">
            <w:pPr>
              <w:widowControl w:val="0"/>
              <w:jc w:val="center"/>
              <w:rPr>
                <w:b/>
                <w:sz w:val="20"/>
                <w:szCs w:val="20"/>
              </w:rPr>
            </w:pPr>
            <w:r>
              <w:rPr>
                <w:b/>
                <w:sz w:val="20"/>
                <w:szCs w:val="20"/>
              </w:rPr>
              <w:t>безопасности учреждений»</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b/>
                <w:sz w:val="20"/>
                <w:szCs w:val="20"/>
              </w:rPr>
            </w:pPr>
            <w:r>
              <w:rPr>
                <w:b/>
                <w:sz w:val="20"/>
                <w:szCs w:val="20"/>
              </w:rPr>
              <w:t>Основное мероприятие: «Организация и финансовое обеспечение мероприятий по сохранению объектов культурного наследия»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pacing w:line="276" w:lineRule="auto"/>
              <w:ind w:left="96" w:right="360" w:firstLine="5"/>
              <w:rPr>
                <w:sz w:val="20"/>
                <w:szCs w:val="20"/>
              </w:rPr>
            </w:pPr>
            <w:r>
              <w:rPr>
                <w:sz w:val="20"/>
                <w:szCs w:val="20"/>
              </w:rPr>
              <w:t>Субсидии бюджетным учреждениям на разработку проекта и установка зон охраны объектов культурного наследия</w:t>
            </w:r>
          </w:p>
          <w:p w:rsidR="00132D2F" w:rsidRDefault="00132D2F">
            <w:pPr>
              <w:widowControl w:val="0"/>
              <w:shd w:val="clear" w:color="auto" w:fill="FFFFFF"/>
              <w:spacing w:line="274" w:lineRule="exact"/>
              <w:ind w:left="102" w:right="158" w:hanging="102"/>
              <w:rPr>
                <w:b/>
                <w:sz w:val="20"/>
                <w:szCs w:val="20"/>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firstLine="1"/>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4.2.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hanging="97"/>
              <w:rPr>
                <w:sz w:val="20"/>
                <w:szCs w:val="20"/>
              </w:rPr>
            </w:pPr>
            <w:r>
              <w:rPr>
                <w:sz w:val="20"/>
                <w:szCs w:val="20"/>
              </w:rPr>
              <w:t>Субсидии бюджетным учреждениям на мероприятия по сохранению объектов культурного наследия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firstLine="1"/>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hanging="97"/>
              <w:rPr>
                <w:sz w:val="20"/>
                <w:szCs w:val="20"/>
              </w:rPr>
            </w:pPr>
            <w:r>
              <w:rPr>
                <w:sz w:val="20"/>
                <w:szCs w:val="20"/>
              </w:rPr>
              <w:t>Субсидии бюджетным учреждениям на расходы, связанные с реализацией Федеральной целевой программы «Увековечивание памяти погибших при защите Отечества на 2019-2024 годы»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firstLine="1"/>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31.08.2023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31.08.2023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4.4.</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hanging="97"/>
              <w:rPr>
                <w:sz w:val="20"/>
                <w:szCs w:val="20"/>
              </w:rPr>
            </w:pPr>
            <w:r>
              <w:rPr>
                <w:sz w:val="20"/>
                <w:szCs w:val="20"/>
              </w:rPr>
              <w:t>Субсидии бюджетным учреждениям на расходы, связанные с реализацией Федеральной целевой программы «Увековечивание памяти погибших при защите Отечества на 2019-2025 годы»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firstLine="1"/>
              <w:rPr>
                <w:sz w:val="20"/>
                <w:szCs w:val="20"/>
              </w:rPr>
            </w:pPr>
            <w:r>
              <w:rPr>
                <w:sz w:val="20"/>
                <w:szCs w:val="20"/>
              </w:rPr>
              <w:t>Гуцалюк Ю.Н.</w:t>
            </w:r>
          </w:p>
          <w:p w:rsidR="00132D2F" w:rsidRDefault="00132D2F">
            <w:pPr>
              <w:widowControl w:val="0"/>
              <w:shd w:val="clear" w:color="auto" w:fill="FFFFFF"/>
              <w:tabs>
                <w:tab w:val="left" w:pos="9214"/>
              </w:tabs>
              <w:ind w:left="101" w:right="-57"/>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31.08.2023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31.08.2023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34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b/>
                <w:sz w:val="20"/>
                <w:szCs w:val="20"/>
              </w:rPr>
            </w:pPr>
            <w:r>
              <w:rPr>
                <w:b/>
                <w:sz w:val="20"/>
                <w:szCs w:val="20"/>
              </w:rPr>
              <w:t>Задача №5 «Проведение мероприятий по сохранению объектов культурного наследия»</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ind w:left="102" w:right="-57"/>
              <w:rPr>
                <w:b/>
                <w:sz w:val="20"/>
                <w:szCs w:val="20"/>
              </w:rPr>
            </w:pPr>
            <w:r>
              <w:rPr>
                <w:b/>
                <w:sz w:val="20"/>
                <w:szCs w:val="20"/>
              </w:rPr>
              <w:t>Основное мероприятие: «Организация и финансовое обеспечение мероприятий по ремонту объектов культуры и     укреплению материально - технической базы»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673"/>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tabs>
                <w:tab w:val="left" w:pos="9214"/>
              </w:tabs>
              <w:ind w:left="102" w:right="-57"/>
              <w:rPr>
                <w:sz w:val="20"/>
                <w:szCs w:val="20"/>
              </w:rPr>
            </w:pPr>
            <w:r>
              <w:rPr>
                <w:sz w:val="20"/>
                <w:szCs w:val="20"/>
              </w:rPr>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rPr>
                <w:sz w:val="20"/>
                <w:szCs w:val="20"/>
              </w:rPr>
            </w:pPr>
            <w:r>
              <w:rPr>
                <w:sz w:val="20"/>
                <w:szCs w:val="20"/>
              </w:rPr>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Зерниева Н.Д.</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47" w:right="-57" w:hanging="45"/>
              <w:rPr>
                <w:sz w:val="20"/>
                <w:szCs w:val="20"/>
              </w:rPr>
            </w:pPr>
            <w:r>
              <w:rPr>
                <w:sz w:val="20"/>
                <w:szCs w:val="20"/>
              </w:rPr>
              <w:t>Гуцалюк Ю.Н.</w:t>
            </w:r>
          </w:p>
          <w:p w:rsidR="00132D2F" w:rsidRDefault="007F1C12">
            <w:pPr>
              <w:widowControl w:val="0"/>
              <w:shd w:val="clear" w:color="auto" w:fill="FFFFFF"/>
              <w:jc w:val="center"/>
              <w:rPr>
                <w:sz w:val="20"/>
                <w:szCs w:val="20"/>
              </w:rPr>
            </w:pPr>
            <w:r>
              <w:rPr>
                <w:sz w:val="20"/>
                <w:szCs w:val="20"/>
              </w:rPr>
              <w:t>Тюхтев А.Б.</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sz w:val="20"/>
                <w:szCs w:val="20"/>
              </w:rPr>
            </w:pPr>
            <w:r>
              <w:rPr>
                <w:sz w:val="20"/>
                <w:szCs w:val="20"/>
              </w:rPr>
              <w:t xml:space="preserve">Субсидии бюджетным учреждениям на финансовое обеспечение муниципальных бюджетных учреждений, расходы на обеспечение деятельности (оказание услуг, </w:t>
            </w:r>
            <w:r>
              <w:rPr>
                <w:sz w:val="20"/>
                <w:szCs w:val="20"/>
              </w:rPr>
              <w:lastRenderedPageBreak/>
              <w:t>выполнение работ) муниципальных учреждений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9214"/>
              </w:tabs>
              <w:spacing w:line="276" w:lineRule="auto"/>
              <w:ind w:left="101" w:right="-57"/>
              <w:rPr>
                <w:sz w:val="20"/>
                <w:szCs w:val="20"/>
              </w:rPr>
            </w:pPr>
            <w:r>
              <w:rPr>
                <w:sz w:val="20"/>
                <w:szCs w:val="20"/>
              </w:rPr>
              <w:lastRenderedPageBreak/>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Зерниева Н.Д.</w:t>
            </w:r>
          </w:p>
          <w:p w:rsidR="00132D2F" w:rsidRDefault="00132D2F">
            <w:pPr>
              <w:widowControl w:val="0"/>
              <w:shd w:val="clear" w:color="auto" w:fill="FFFFFF"/>
              <w:spacing w:line="276" w:lineRule="auto"/>
              <w:jc w:val="center"/>
              <w:rPr>
                <w:sz w:val="20"/>
                <w:szCs w:val="20"/>
              </w:rPr>
            </w:pPr>
          </w:p>
          <w:p w:rsidR="00132D2F" w:rsidRDefault="00132D2F">
            <w:pPr>
              <w:widowControl w:val="0"/>
              <w:spacing w:line="276" w:lineRule="auto"/>
              <w:rPr>
                <w:sz w:val="20"/>
                <w:szCs w:val="20"/>
              </w:rPr>
            </w:pPr>
          </w:p>
          <w:p w:rsidR="00132D2F" w:rsidRDefault="00132D2F">
            <w:pPr>
              <w:widowControl w:val="0"/>
              <w:spacing w:line="276" w:lineRule="auto"/>
              <w:rPr>
                <w:sz w:val="20"/>
                <w:szCs w:val="20"/>
              </w:rPr>
            </w:pPr>
          </w:p>
          <w:p w:rsidR="00132D2F" w:rsidRDefault="00132D2F">
            <w:pPr>
              <w:widowControl w:val="0"/>
              <w:spacing w:line="276" w:lineRule="auto"/>
              <w:rPr>
                <w:sz w:val="20"/>
                <w:szCs w:val="20"/>
              </w:rPr>
            </w:pP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397"/>
        </w:trPr>
        <w:tc>
          <w:tcPr>
            <w:tcW w:w="15032" w:type="dxa"/>
            <w:gridSpan w:val="9"/>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pPr>
            <w:r>
              <w:rPr>
                <w:noProof/>
              </w:rPr>
              <w:lastRenderedPageBreak/>
              <w:drawing>
                <wp:inline distT="0" distB="0" distL="0" distR="0">
                  <wp:extent cx="9395460" cy="1708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a:stretch>
                            <a:fillRect/>
                          </a:stretch>
                        </pic:blipFill>
                        <pic:spPr bwMode="auto">
                          <a:xfrm>
                            <a:off x="0" y="0"/>
                            <a:ext cx="9395460" cy="170815"/>
                          </a:xfrm>
                          <a:prstGeom prst="rect">
                            <a:avLst/>
                          </a:prstGeom>
                        </pic:spPr>
                      </pic:pic>
                    </a:graphicData>
                  </a:graphic>
                </wp:inline>
              </w:drawing>
            </w:r>
          </w:p>
        </w:tc>
      </w:tr>
      <w:tr w:rsidR="00132D2F">
        <w:trPr>
          <w:trHeight w:val="1395"/>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rPr>
                <w:b/>
                <w:sz w:val="20"/>
                <w:szCs w:val="20"/>
              </w:rPr>
            </w:pPr>
            <w:r>
              <w:rPr>
                <w:b/>
                <w:sz w:val="20"/>
                <w:szCs w:val="20"/>
              </w:rPr>
              <w:t>Основное мероприятие: «Осуществление единовременных и ежемесячных выплат педагогическим работникам»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tabs>
                <w:tab w:val="left" w:pos="9214"/>
              </w:tabs>
              <w:spacing w:line="276" w:lineRule="auto"/>
              <w:ind w:left="101" w:right="-57"/>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992"/>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02" w:right="158"/>
            </w:pPr>
            <w:r>
              <w:rPr>
                <w:sz w:val="20"/>
                <w:szCs w:val="20"/>
                <w:shd w:val="clear" w:color="auto" w:fill="FFFFFF"/>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6" w:lineRule="auto"/>
              <w:jc w:val="center"/>
              <w:rPr>
                <w:sz w:val="20"/>
                <w:szCs w:val="20"/>
              </w:rPr>
            </w:pPr>
            <w:r>
              <w:rPr>
                <w:sz w:val="20"/>
                <w:szCs w:val="20"/>
              </w:rPr>
              <w:t>Гуцалюк Ю.Н.</w:t>
            </w:r>
          </w:p>
          <w:p w:rsidR="00132D2F" w:rsidRDefault="007F1C12">
            <w:pPr>
              <w:widowControl w:val="0"/>
              <w:shd w:val="clear" w:color="auto" w:fill="FFFFFF"/>
              <w:tabs>
                <w:tab w:val="left" w:pos="9214"/>
              </w:tabs>
              <w:spacing w:line="276" w:lineRule="auto"/>
              <w:ind w:left="101" w:right="-57"/>
              <w:rPr>
                <w:sz w:val="20"/>
                <w:szCs w:val="20"/>
              </w:rPr>
            </w:pPr>
            <w:r>
              <w:rPr>
                <w:sz w:val="20"/>
                <w:szCs w:val="20"/>
              </w:rPr>
              <w:t>Тюхтев А.Б.</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526"/>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rPr>
                <w:b/>
                <w:sz w:val="20"/>
                <w:szCs w:val="20"/>
              </w:rPr>
            </w:pPr>
            <w:r>
              <w:rPr>
                <w:b/>
                <w:sz w:val="20"/>
                <w:szCs w:val="20"/>
              </w:rPr>
              <w:t>Задача № 7 «Проведение капитального ремонта объектов культуры, находящихся в муниципальной собственности на условиях</w:t>
            </w:r>
          </w:p>
          <w:p w:rsidR="00132D2F" w:rsidRDefault="007F1C12">
            <w:pPr>
              <w:widowControl w:val="0"/>
              <w:shd w:val="clear" w:color="auto" w:fill="FFFFFF"/>
              <w:jc w:val="center"/>
              <w:rPr>
                <w:b/>
                <w:sz w:val="20"/>
                <w:szCs w:val="20"/>
              </w:rPr>
            </w:pPr>
            <w:r>
              <w:rPr>
                <w:b/>
                <w:sz w:val="20"/>
                <w:szCs w:val="20"/>
              </w:rPr>
              <w:t>софинансирования»</w:t>
            </w:r>
          </w:p>
        </w:tc>
      </w:tr>
      <w:tr w:rsidR="00132D2F">
        <w:trPr>
          <w:trHeight w:val="663"/>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shd w:val="clear" w:color="auto" w:fill="FFFFFF"/>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8735"/>
                <w:tab w:val="left" w:pos="9214"/>
              </w:tabs>
              <w:ind w:left="102" w:right="-57" w:hanging="180"/>
              <w:rPr>
                <w:b/>
                <w:sz w:val="20"/>
                <w:szCs w:val="20"/>
              </w:rPr>
            </w:pPr>
            <w:r>
              <w:rPr>
                <w:b/>
                <w:sz w:val="20"/>
                <w:szCs w:val="20"/>
              </w:rPr>
              <w:t>Основное мероприятие: «Финансовое обеспечение муниципальных учреждений»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660"/>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shd w:val="clear" w:color="auto" w:fill="FFFFFF"/>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tabs>
                <w:tab w:val="left" w:pos="8735"/>
                <w:tab w:val="left" w:pos="9214"/>
              </w:tabs>
              <w:ind w:left="102" w:right="-57"/>
              <w:rPr>
                <w:sz w:val="20"/>
                <w:szCs w:val="20"/>
              </w:rPr>
            </w:pPr>
            <w:r>
              <w:rPr>
                <w:sz w:val="20"/>
                <w:szCs w:val="20"/>
              </w:rPr>
              <w:t>Субсидии на обеспечение деятельности (оказание услуг, выполнение работ) централизованной бухгалтерии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Гуцалюк Ю.Н.</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01.01.2023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31.12.2023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402"/>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b/>
                <w:bCs/>
                <w:sz w:val="20"/>
                <w:szCs w:val="20"/>
              </w:rPr>
            </w:pPr>
          </w:p>
          <w:p w:rsidR="00132D2F" w:rsidRDefault="007F1C12">
            <w:pPr>
              <w:widowControl w:val="0"/>
              <w:jc w:val="center"/>
              <w:rPr>
                <w:b/>
                <w:bCs/>
                <w:sz w:val="20"/>
                <w:szCs w:val="20"/>
              </w:rPr>
            </w:pPr>
            <w:r>
              <w:rPr>
                <w:b/>
                <w:bCs/>
                <w:sz w:val="20"/>
                <w:szCs w:val="20"/>
              </w:rPr>
              <w:t>6. Муниципальная программа "Развитие физической культуры и спорта Дальнереченского городского округа"</w:t>
            </w:r>
          </w:p>
        </w:tc>
      </w:tr>
      <w:tr w:rsidR="00132D2F">
        <w:trPr>
          <w:trHeight w:val="748"/>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Финансовая поддержка развития физической культуры и спорта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Сафонова С.А.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469"/>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7. Муниципальная программа "Информационное общество"</w:t>
            </w:r>
          </w:p>
        </w:tc>
      </w:tr>
      <w:tr w:rsidR="00132D2F">
        <w:trPr>
          <w:trHeight w:val="416"/>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Отдельные мероприятия программной деятельности</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Организационный отдел</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99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Информационное освещение деятельности муниципальных учреждений и органов местного самоуправления в средствах массовой информации</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Организационный отдел</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531"/>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Расходы на опубликование нормативно-правовых актов</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Организационный отдел</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3"/>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8.Муниципальная программа "Защита населения и территории ДГО от чрезвычайных ситуаций природного и техногенного характера"</w:t>
            </w:r>
          </w:p>
        </w:tc>
      </w:tr>
      <w:tr w:rsidR="00132D2F">
        <w:trPr>
          <w:trHeight w:val="684"/>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1</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both"/>
              <w:rPr>
                <w:bCs/>
                <w:sz w:val="20"/>
                <w:szCs w:val="20"/>
              </w:rPr>
            </w:pPr>
            <w:r>
              <w:rPr>
                <w:bCs/>
                <w:sz w:val="20"/>
                <w:szCs w:val="20"/>
              </w:rPr>
              <w:t>Страхование гидротехнических сооружений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Отдел ГО ,ЧС и мобработе</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637"/>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both"/>
              <w:rPr>
                <w:sz w:val="20"/>
                <w:szCs w:val="20"/>
              </w:rPr>
            </w:pPr>
            <w:r>
              <w:rPr>
                <w:sz w:val="20"/>
                <w:szCs w:val="20"/>
              </w:rPr>
              <w:t>Опашка минерализованных полос, земляные работы по устройству водоотводных каналов, работы по покосу травы, организационные противопожарные мероприятия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Отдел ГО ,ЧС и мобработе</w:t>
            </w:r>
          </w:p>
          <w:p w:rsidR="00132D2F" w:rsidRDefault="00132D2F">
            <w:pPr>
              <w:widowControl w:val="0"/>
              <w:jc w:val="center"/>
              <w:rPr>
                <w:sz w:val="20"/>
                <w:szCs w:val="20"/>
              </w:rPr>
            </w:pPr>
          </w:p>
          <w:p w:rsidR="00132D2F" w:rsidRDefault="00132D2F">
            <w:pPr>
              <w:widowControl w:val="0"/>
              <w:jc w:val="center"/>
              <w:rPr>
                <w:sz w:val="20"/>
                <w:szCs w:val="20"/>
              </w:rPr>
            </w:pP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333"/>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pStyle w:val="ab"/>
              <w:widowControl w:val="0"/>
              <w:jc w:val="both"/>
              <w:rPr>
                <w:rFonts w:ascii="Times New Roman" w:hAnsi="Times New Roman"/>
                <w:sz w:val="20"/>
                <w:szCs w:val="20"/>
              </w:rPr>
            </w:pPr>
            <w:r>
              <w:rPr>
                <w:rFonts w:ascii="Times New Roman" w:hAnsi="Times New Roman"/>
                <w:sz w:val="20"/>
                <w:szCs w:val="20"/>
              </w:rPr>
              <w:t>Информирование населения</w:t>
            </w:r>
          </w:p>
          <w:p w:rsidR="00132D2F" w:rsidRDefault="00132D2F">
            <w:pPr>
              <w:widowControl w:val="0"/>
              <w:tabs>
                <w:tab w:val="left" w:pos="8041"/>
              </w:tabs>
              <w:ind w:left="64"/>
              <w:rPr>
                <w:sz w:val="20"/>
                <w:szCs w:val="20"/>
              </w:rPr>
            </w:pP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Отдел ГО ,ЧС и мобработе</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566"/>
        </w:trPr>
        <w:tc>
          <w:tcPr>
            <w:tcW w:w="616" w:type="dxa"/>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4</w:t>
            </w: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tabs>
                <w:tab w:val="left" w:pos="8041"/>
              </w:tabs>
              <w:ind w:left="64"/>
              <w:rPr>
                <w:sz w:val="20"/>
                <w:szCs w:val="20"/>
              </w:rPr>
            </w:pPr>
            <w:r>
              <w:rPr>
                <w:sz w:val="20"/>
                <w:szCs w:val="20"/>
              </w:rPr>
              <w:t>Проведение противопожарных мероприятий</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Отдел ГО ,ЧС и мобработе</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395"/>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color w:val="000000"/>
                <w:sz w:val="20"/>
                <w:szCs w:val="20"/>
              </w:rPr>
            </w:pPr>
            <w:r>
              <w:rPr>
                <w:b/>
                <w:bCs/>
                <w:color w:val="000000"/>
                <w:sz w:val="20"/>
                <w:szCs w:val="20"/>
              </w:rPr>
              <w:t>9.Муниципальная программа "Развитие малого и среднего предпринимательства на территории Дальнереченского городского округа"</w:t>
            </w:r>
          </w:p>
        </w:tc>
      </w:tr>
      <w:tr w:rsidR="00132D2F">
        <w:trPr>
          <w:trHeight w:val="99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rFonts w:eastAsia="Calibri"/>
                <w:sz w:val="20"/>
                <w:szCs w:val="20"/>
                <w:lang w:eastAsia="en-US"/>
              </w:rPr>
            </w:pPr>
            <w:r>
              <w:rPr>
                <w:rFonts w:eastAsia="Calibri"/>
                <w:sz w:val="20"/>
                <w:szCs w:val="20"/>
                <w:lang w:eastAsia="en-US"/>
              </w:rPr>
              <w:t>Проведение молодёжного форума</w:t>
            </w:r>
          </w:p>
          <w:p w:rsidR="00132D2F" w:rsidRDefault="00132D2F">
            <w:pPr>
              <w:widowControl w:val="0"/>
              <w:shd w:val="clear" w:color="auto" w:fill="FFFFFF"/>
              <w:spacing w:line="278" w:lineRule="exact"/>
              <w:ind w:right="163"/>
              <w:rPr>
                <w:rFonts w:eastAsia="Calibri"/>
                <w:sz w:val="20"/>
                <w:szCs w:val="20"/>
                <w:lang w:eastAsia="en-US"/>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rFonts w:eastAsia="Calibri"/>
                <w:sz w:val="20"/>
                <w:szCs w:val="20"/>
                <w:lang w:eastAsia="en-US"/>
              </w:rPr>
            </w:pPr>
            <w:r>
              <w:rPr>
                <w:rFonts w:eastAsia="Calibri"/>
                <w:sz w:val="20"/>
                <w:szCs w:val="20"/>
                <w:lang w:eastAsia="en-US"/>
              </w:rPr>
              <w:t>отдел предпринимательства и потребительского рынка администрации Дальнереченского городского округа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01.10.2023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11.11.2023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11.11.2023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11.11.2023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100</w:t>
            </w:r>
          </w:p>
        </w:tc>
      </w:tr>
      <w:tr w:rsidR="00132D2F">
        <w:trPr>
          <w:trHeight w:val="99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5" w:right="158"/>
              <w:rPr>
                <w:rFonts w:eastAsia="Calibri"/>
                <w:sz w:val="20"/>
                <w:szCs w:val="20"/>
                <w:lang w:eastAsia="en-US"/>
              </w:rPr>
            </w:pPr>
            <w:r>
              <w:rPr>
                <w:rFonts w:eastAsia="Calibri"/>
                <w:sz w:val="20"/>
                <w:szCs w:val="20"/>
                <w:lang w:eastAsia="en-US"/>
              </w:rPr>
              <w:t>Предоставление субсидий субъектам малого и среднего предпринимательства  на возмещение части затрат для реализации проектов в сфере социального предпринимательства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rFonts w:eastAsia="Calibri"/>
                <w:sz w:val="20"/>
                <w:szCs w:val="20"/>
                <w:lang w:eastAsia="en-US"/>
              </w:rPr>
            </w:pPr>
            <w:r>
              <w:rPr>
                <w:rFonts w:eastAsia="Calibri"/>
                <w:sz w:val="20"/>
                <w:szCs w:val="20"/>
                <w:lang w:eastAsia="en-US"/>
              </w:rPr>
              <w:t>отдел предпринимательства и потребительского рынка администрации Дальнереченского городского округа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rFonts w:eastAsia="Calibri"/>
                <w:sz w:val="20"/>
                <w:szCs w:val="20"/>
                <w:lang w:eastAsia="en-US"/>
              </w:rPr>
            </w:pPr>
            <w:r>
              <w:rPr>
                <w:rFonts w:eastAsia="Calibri"/>
                <w:sz w:val="20"/>
                <w:szCs w:val="20"/>
                <w:lang w:eastAsia="en-US"/>
              </w:rPr>
              <w:t>01.08.</w:t>
            </w:r>
          </w:p>
          <w:p w:rsidR="00132D2F" w:rsidRDefault="007F1C12">
            <w:pPr>
              <w:widowControl w:val="0"/>
              <w:jc w:val="center"/>
              <w:rPr>
                <w:rFonts w:eastAsia="Calibri"/>
                <w:sz w:val="20"/>
                <w:szCs w:val="20"/>
                <w:lang w:eastAsia="en-US"/>
              </w:rPr>
            </w:pPr>
            <w:r>
              <w:rPr>
                <w:rFonts w:eastAsia="Calibri"/>
                <w:sz w:val="20"/>
                <w:szCs w:val="20"/>
                <w:lang w:eastAsia="en-US"/>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rFonts w:eastAsia="Calibri"/>
                <w:sz w:val="20"/>
                <w:szCs w:val="20"/>
                <w:lang w:eastAsia="en-US"/>
              </w:rPr>
            </w:pPr>
            <w:r>
              <w:rPr>
                <w:rFonts w:eastAsia="Calibri"/>
                <w:sz w:val="20"/>
                <w:szCs w:val="20"/>
                <w:lang w:eastAsia="en-US"/>
              </w:rPr>
              <w:t>31.12.</w:t>
            </w:r>
          </w:p>
          <w:p w:rsidR="00132D2F" w:rsidRDefault="007F1C12">
            <w:pPr>
              <w:widowControl w:val="0"/>
              <w:jc w:val="center"/>
              <w:rPr>
                <w:rFonts w:eastAsia="Calibri"/>
                <w:sz w:val="20"/>
                <w:szCs w:val="20"/>
                <w:lang w:eastAsia="en-US"/>
              </w:rPr>
            </w:pPr>
            <w:r>
              <w:rPr>
                <w:rFonts w:eastAsia="Calibri"/>
                <w:sz w:val="20"/>
                <w:szCs w:val="20"/>
                <w:lang w:eastAsia="en-US"/>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01.09.2023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25.10.2023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ab/>
              <w:t xml:space="preserve">         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rFonts w:eastAsia="Calibri"/>
                <w:sz w:val="20"/>
                <w:szCs w:val="20"/>
                <w:lang w:eastAsia="en-US"/>
              </w:rPr>
            </w:pPr>
            <w:r>
              <w:rPr>
                <w:rFonts w:eastAsia="Calibri"/>
                <w:sz w:val="20"/>
                <w:szCs w:val="20"/>
                <w:lang w:eastAsia="en-US"/>
              </w:rPr>
              <w:t>100</w:t>
            </w:r>
          </w:p>
        </w:tc>
      </w:tr>
      <w:tr w:rsidR="00132D2F">
        <w:trPr>
          <w:trHeight w:val="363"/>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10.Муниципальная программа "Развитие муниципальной службы в администрации Дальнереченского городского округа"</w:t>
            </w:r>
          </w:p>
        </w:tc>
      </w:tr>
      <w:tr w:rsidR="00132D2F">
        <w:trPr>
          <w:trHeight w:val="416"/>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 xml:space="preserve">Повышение уровня профессиональной подготовки муниципальных служащих, </w:t>
            </w:r>
            <w:r>
              <w:rPr>
                <w:sz w:val="20"/>
                <w:szCs w:val="20"/>
              </w:rPr>
              <w:lastRenderedPageBreak/>
              <w:t>обучение лиц, замещающих муниципальные должности, муниципальных служащих</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lastRenderedPageBreak/>
              <w:t>Профессиональная переподготовка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lastRenderedPageBreak/>
              <w:t>11. Муниципальная программа "Формирование современной городской среды ДГО"</w:t>
            </w:r>
          </w:p>
        </w:tc>
      </w:tr>
      <w:tr w:rsidR="00132D2F">
        <w:trPr>
          <w:trHeight w:val="983"/>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p w:rsidR="00132D2F" w:rsidRDefault="00132D2F">
            <w:pPr>
              <w:widowControl w:val="0"/>
              <w:jc w:val="center"/>
              <w:rPr>
                <w:sz w:val="20"/>
                <w:szCs w:val="20"/>
              </w:rPr>
            </w:pPr>
          </w:p>
          <w:p w:rsidR="00132D2F" w:rsidRDefault="00132D2F">
            <w:pPr>
              <w:widowControl w:val="0"/>
              <w:jc w:val="center"/>
              <w:rPr>
                <w:sz w:val="20"/>
                <w:szCs w:val="20"/>
              </w:rPr>
            </w:pPr>
          </w:p>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spacing w:line="278" w:lineRule="exact"/>
              <w:ind w:right="168"/>
              <w:rPr>
                <w:sz w:val="20"/>
                <w:szCs w:val="20"/>
              </w:rPr>
            </w:pPr>
            <w:r>
              <w:rPr>
                <w:sz w:val="20"/>
                <w:szCs w:val="20"/>
              </w:rPr>
              <w:t>Основное мероприятие 1:</w:t>
            </w:r>
          </w:p>
          <w:p w:rsidR="00132D2F" w:rsidRDefault="007F1C12">
            <w:pPr>
              <w:widowControl w:val="0"/>
              <w:shd w:val="clear" w:color="auto" w:fill="FFFFFF"/>
              <w:spacing w:line="278" w:lineRule="exact"/>
              <w:ind w:right="168"/>
              <w:rPr>
                <w:sz w:val="20"/>
                <w:szCs w:val="20"/>
              </w:rPr>
            </w:pPr>
            <w:r>
              <w:rPr>
                <w:sz w:val="20"/>
                <w:szCs w:val="20"/>
              </w:rPr>
              <w:t>«Благоустройство дворовых территорий»</w:t>
            </w:r>
          </w:p>
        </w:tc>
        <w:tc>
          <w:tcPr>
            <w:tcW w:w="1845"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spacing w:line="274" w:lineRule="exact"/>
              <w:ind w:left="5" w:right="110" w:firstLine="10"/>
              <w:rPr>
                <w:sz w:val="20"/>
                <w:szCs w:val="20"/>
              </w:rPr>
            </w:pPr>
            <w:r>
              <w:rPr>
                <w:sz w:val="20"/>
                <w:szCs w:val="20"/>
              </w:rPr>
              <w:t>Основное мероприятие 2:</w:t>
            </w:r>
          </w:p>
          <w:p w:rsidR="00132D2F" w:rsidRDefault="007F1C12">
            <w:pPr>
              <w:widowControl w:val="0"/>
              <w:shd w:val="clear" w:color="auto" w:fill="FFFFFF"/>
              <w:spacing w:line="274" w:lineRule="exact"/>
              <w:ind w:left="5" w:right="110" w:firstLine="10"/>
              <w:rPr>
                <w:sz w:val="20"/>
                <w:szCs w:val="20"/>
              </w:rPr>
            </w:pPr>
            <w:r>
              <w:rPr>
                <w:sz w:val="20"/>
                <w:szCs w:val="20"/>
              </w:rPr>
              <w:t>«Благоустройство общественных территорий»</w:t>
            </w:r>
          </w:p>
        </w:tc>
        <w:tc>
          <w:tcPr>
            <w:tcW w:w="1845"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pPr>
            <w:r>
              <w:rPr>
                <w:sz w:val="20"/>
                <w:szCs w:val="20"/>
              </w:rPr>
              <w:t>МКУ «Управления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shd w:val="clear" w:color="auto" w:fill="FFFFFF"/>
              <w:spacing w:line="276" w:lineRule="auto"/>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59,79</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12.Муниципальная программа "Обеспечение жильем молодых семей Дальнереченского городского округа"</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Муниципальная программа "Обеспечение жильем молодых семей Дальнереченского городского округа"</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МКУ «Управления ЖКХ Дальнереченского городского округа»</w:t>
            </w:r>
          </w:p>
          <w:p w:rsidR="00132D2F" w:rsidRDefault="007F1C12">
            <w:pPr>
              <w:widowControl w:val="0"/>
              <w:jc w:val="center"/>
              <w:rPr>
                <w:sz w:val="20"/>
                <w:szCs w:val="20"/>
              </w:rPr>
            </w:pPr>
            <w:r>
              <w:rPr>
                <w:sz w:val="20"/>
                <w:szCs w:val="20"/>
              </w:rPr>
              <w:t>МКУ « Централизованная бухгалтерия»</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pPr>
            <w:r>
              <w:rPr>
                <w:b/>
                <w:sz w:val="20"/>
                <w:szCs w:val="20"/>
              </w:rPr>
              <w:t xml:space="preserve">13.Муниципальная программа « 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w:t>
            </w:r>
            <w:r>
              <w:rPr>
                <w:b/>
                <w:color w:val="000000"/>
                <w:sz w:val="20"/>
                <w:szCs w:val="20"/>
              </w:rPr>
              <w:t>»на 2022-2024 год</w:t>
            </w:r>
          </w:p>
        </w:tc>
      </w:tr>
      <w:tr w:rsidR="00132D2F">
        <w:trPr>
          <w:trHeight w:val="91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Количество жилых помещений, специализированного жилого фонда Дальнереченского городского округа</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Расходы на обеспечение деятельности должностного лица</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«Управления ЖКХ Дальнереченского городского округа»</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01.01.2023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31.12.2023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01.02.2023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30.12.2023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14.Муниципальная программа "Управление муниципальными финансами Дальнереченского городского округа"</w:t>
            </w:r>
          </w:p>
        </w:tc>
      </w:tr>
      <w:tr w:rsidR="00132D2F">
        <w:trPr>
          <w:trHeight w:val="353"/>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rPr>
                <w:sz w:val="20"/>
                <w:szCs w:val="20"/>
              </w:rPr>
            </w:pPr>
            <w:r>
              <w:rPr>
                <w:sz w:val="20"/>
                <w:szCs w:val="20"/>
              </w:rPr>
              <w:t>«Совершенствование бюджетного планирования и исполнения бюджета» Дальнереченского городского округа»</w:t>
            </w:r>
          </w:p>
          <w:p w:rsidR="00132D2F" w:rsidRDefault="00132D2F">
            <w:pPr>
              <w:widowControl w:val="0"/>
              <w:shd w:val="clear" w:color="auto" w:fill="FFFFFF"/>
              <w:rPr>
                <w:sz w:val="20"/>
                <w:szCs w:val="20"/>
              </w:rPr>
            </w:pPr>
          </w:p>
        </w:tc>
      </w:tr>
      <w:tr w:rsidR="00132D2F">
        <w:trPr>
          <w:trHeight w:val="1403"/>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lastRenderedPageBreak/>
              <w:t>1.1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Утверждение перечня муниципальных программ Дальнереченского</w:t>
            </w:r>
          </w:p>
          <w:p w:rsidR="00132D2F" w:rsidRDefault="007F1C12">
            <w:pPr>
              <w:widowControl w:val="0"/>
              <w:shd w:val="clear" w:color="auto" w:fill="FFFFFF"/>
              <w:rPr>
                <w:sz w:val="20"/>
                <w:szCs w:val="20"/>
              </w:rPr>
            </w:pPr>
            <w:r>
              <w:rPr>
                <w:sz w:val="20"/>
                <w:szCs w:val="20"/>
              </w:rPr>
              <w:t>городского округа (внесение изменений в действующий перечень муниципальных программ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ind w:left="19" w:right="113"/>
              <w:jc w:val="center"/>
              <w:rPr>
                <w:sz w:val="20"/>
                <w:szCs w:val="20"/>
              </w:rPr>
            </w:pPr>
          </w:p>
          <w:p w:rsidR="00132D2F" w:rsidRDefault="007F1C12">
            <w:pPr>
              <w:widowControl w:val="0"/>
              <w:shd w:val="clear" w:color="auto" w:fill="FFFFFF"/>
              <w:ind w:left="19" w:right="113"/>
              <w:jc w:val="center"/>
              <w:rPr>
                <w:sz w:val="20"/>
                <w:szCs w:val="20"/>
              </w:rPr>
            </w:pPr>
            <w:r>
              <w:rPr>
                <w:sz w:val="20"/>
                <w:szCs w:val="20"/>
              </w:rPr>
              <w:t>Кузнецова А.В.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78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4" w:right="158"/>
              <w:rPr>
                <w:sz w:val="20"/>
                <w:szCs w:val="20"/>
              </w:rPr>
            </w:pPr>
            <w:r>
              <w:rPr>
                <w:sz w:val="20"/>
                <w:szCs w:val="20"/>
              </w:rPr>
              <w:t>Актуализация правовых актов Дальнереченского  городского округа в сфере бюджетного процесса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ind w:left="19" w:right="113"/>
              <w:jc w:val="center"/>
              <w:rPr>
                <w:sz w:val="20"/>
                <w:szCs w:val="20"/>
              </w:rPr>
            </w:pPr>
          </w:p>
          <w:p w:rsidR="00132D2F" w:rsidRDefault="007F1C12">
            <w:pPr>
              <w:widowControl w:val="0"/>
              <w:shd w:val="clear" w:color="auto" w:fill="FFFFFF"/>
              <w:ind w:left="19" w:right="113"/>
              <w:jc w:val="center"/>
              <w:rPr>
                <w:sz w:val="20"/>
                <w:szCs w:val="20"/>
              </w:rPr>
            </w:pPr>
            <w:r>
              <w:rPr>
                <w:sz w:val="20"/>
                <w:szCs w:val="20"/>
              </w:rPr>
              <w:t>Гаврилова С.В.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173"/>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Своевременное и качественное формирование проекта бюджета на очередной финансовый год и плановый период и отчетности об исполнении бюджета Дальнереченского городского округа</w:t>
            </w:r>
          </w:p>
          <w:p w:rsidR="00132D2F" w:rsidRDefault="00132D2F">
            <w:pPr>
              <w:widowControl w:val="0"/>
              <w:shd w:val="clear" w:color="auto" w:fill="FFFFFF"/>
              <w:rPr>
                <w:sz w:val="20"/>
                <w:szCs w:val="20"/>
              </w:rPr>
            </w:pPr>
          </w:p>
          <w:p w:rsidR="00132D2F" w:rsidRDefault="00132D2F">
            <w:pPr>
              <w:widowControl w:val="0"/>
              <w:shd w:val="clear" w:color="auto" w:fill="FFFFFF"/>
              <w:rPr>
                <w:sz w:val="20"/>
                <w:szCs w:val="20"/>
              </w:rPr>
            </w:pPr>
          </w:p>
          <w:p w:rsidR="00132D2F" w:rsidRDefault="00132D2F">
            <w:pPr>
              <w:widowControl w:val="0"/>
              <w:shd w:val="clear" w:color="auto" w:fill="FFFFFF"/>
              <w:rPr>
                <w:sz w:val="20"/>
                <w:szCs w:val="20"/>
              </w:rPr>
            </w:pPr>
          </w:p>
          <w:p w:rsidR="00132D2F" w:rsidRDefault="00132D2F">
            <w:pPr>
              <w:widowControl w:val="0"/>
              <w:shd w:val="clear" w:color="auto" w:fill="FFFFFF"/>
              <w:rPr>
                <w:sz w:val="20"/>
                <w:szCs w:val="20"/>
              </w:rPr>
            </w:pPr>
          </w:p>
          <w:p w:rsidR="00132D2F" w:rsidRDefault="00132D2F">
            <w:pPr>
              <w:widowControl w:val="0"/>
              <w:shd w:val="clear" w:color="auto" w:fill="FFFFFF"/>
              <w:rPr>
                <w:sz w:val="20"/>
                <w:szCs w:val="20"/>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Гаврилова С.В</w:t>
            </w:r>
          </w:p>
          <w:p w:rsidR="00132D2F" w:rsidRDefault="007F1C12">
            <w:pPr>
              <w:widowControl w:val="0"/>
              <w:shd w:val="clear" w:color="auto" w:fill="FFFFFF"/>
              <w:jc w:val="center"/>
              <w:rPr>
                <w:sz w:val="20"/>
                <w:szCs w:val="20"/>
              </w:rPr>
            </w:pPr>
            <w:r>
              <w:rPr>
                <w:sz w:val="20"/>
                <w:szCs w:val="20"/>
              </w:rPr>
              <w:t>Касьянова Е.А.</w:t>
            </w:r>
          </w:p>
          <w:p w:rsidR="00132D2F" w:rsidRDefault="007F1C12">
            <w:pPr>
              <w:widowControl w:val="0"/>
              <w:shd w:val="clear" w:color="auto" w:fill="FFFFFF"/>
              <w:jc w:val="center"/>
              <w:rPr>
                <w:sz w:val="20"/>
                <w:szCs w:val="20"/>
              </w:rPr>
            </w:pPr>
            <w:r>
              <w:rPr>
                <w:sz w:val="20"/>
                <w:szCs w:val="20"/>
              </w:rPr>
              <w:t>Бражников В.Е.</w:t>
            </w:r>
          </w:p>
          <w:p w:rsidR="00132D2F" w:rsidRDefault="007F1C12">
            <w:pPr>
              <w:widowControl w:val="0"/>
              <w:shd w:val="clear" w:color="auto" w:fill="FFFFFF"/>
              <w:jc w:val="center"/>
              <w:rPr>
                <w:sz w:val="20"/>
                <w:szCs w:val="20"/>
              </w:rPr>
            </w:pPr>
            <w:r>
              <w:rPr>
                <w:sz w:val="20"/>
                <w:szCs w:val="20"/>
              </w:rPr>
              <w:t>Шитько Н.Н.</w:t>
            </w:r>
          </w:p>
          <w:p w:rsidR="00132D2F" w:rsidRDefault="007F1C12">
            <w:pPr>
              <w:widowControl w:val="0"/>
              <w:shd w:val="clear" w:color="auto" w:fill="FFFFFF"/>
              <w:jc w:val="center"/>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78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1.4</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Обеспечение своевременной выплаты заработной платы работникам муниципальных учреждений Дальнереченского городского округа, включая работников органов местного самоуправления, и уплаты начислений на оплату труда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Гаврилова С.В.</w:t>
            </w:r>
          </w:p>
          <w:p w:rsidR="00132D2F" w:rsidRDefault="007F1C12">
            <w:pPr>
              <w:widowControl w:val="0"/>
              <w:shd w:val="clear" w:color="auto" w:fill="FFFFFF"/>
              <w:jc w:val="center"/>
              <w:rPr>
                <w:sz w:val="20"/>
                <w:szCs w:val="20"/>
              </w:rPr>
            </w:pPr>
            <w:r>
              <w:rPr>
                <w:sz w:val="20"/>
                <w:szCs w:val="20"/>
              </w:rPr>
              <w:t>Касьянова Е.А.</w:t>
            </w:r>
          </w:p>
          <w:p w:rsidR="00132D2F" w:rsidRDefault="007F1C12">
            <w:pPr>
              <w:widowControl w:val="0"/>
              <w:shd w:val="clear" w:color="auto" w:fill="FFFFFF"/>
              <w:jc w:val="center"/>
              <w:rPr>
                <w:sz w:val="20"/>
                <w:szCs w:val="20"/>
              </w:rPr>
            </w:pPr>
            <w:r>
              <w:rPr>
                <w:sz w:val="20"/>
                <w:szCs w:val="20"/>
              </w:rPr>
              <w:t>Бражников В.Е.</w:t>
            </w:r>
          </w:p>
          <w:p w:rsidR="00132D2F" w:rsidRDefault="007F1C12">
            <w:pPr>
              <w:widowControl w:val="0"/>
              <w:shd w:val="clear" w:color="auto" w:fill="FFFFFF"/>
              <w:jc w:val="center"/>
              <w:rPr>
                <w:sz w:val="20"/>
                <w:szCs w:val="20"/>
              </w:rPr>
            </w:pPr>
            <w:r>
              <w:rPr>
                <w:sz w:val="20"/>
                <w:szCs w:val="20"/>
              </w:rPr>
              <w:t>Шитько Н.Н.</w:t>
            </w:r>
          </w:p>
          <w:p w:rsidR="00132D2F" w:rsidRDefault="007F1C12">
            <w:pPr>
              <w:widowControl w:val="0"/>
              <w:shd w:val="clear" w:color="auto" w:fill="FFFFFF"/>
              <w:jc w:val="center"/>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78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1.5</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Обеспечение своевременной оплаты коммунальных услуг муниципальными учреждениями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Гаврилова С.В.</w:t>
            </w:r>
          </w:p>
          <w:p w:rsidR="00132D2F" w:rsidRDefault="007F1C12">
            <w:pPr>
              <w:widowControl w:val="0"/>
              <w:shd w:val="clear" w:color="auto" w:fill="FFFFFF"/>
              <w:jc w:val="center"/>
              <w:rPr>
                <w:sz w:val="20"/>
                <w:szCs w:val="20"/>
              </w:rPr>
            </w:pPr>
            <w:r>
              <w:rPr>
                <w:sz w:val="20"/>
                <w:szCs w:val="20"/>
              </w:rPr>
              <w:t>Руководители муниципальных</w:t>
            </w:r>
          </w:p>
          <w:p w:rsidR="00132D2F" w:rsidRDefault="007F1C12">
            <w:pPr>
              <w:widowControl w:val="0"/>
              <w:shd w:val="clear" w:color="auto" w:fill="FFFFFF"/>
              <w:jc w:val="center"/>
              <w:rPr>
                <w:sz w:val="20"/>
                <w:szCs w:val="20"/>
              </w:rPr>
            </w:pPr>
            <w:r>
              <w:rPr>
                <w:sz w:val="20"/>
                <w:szCs w:val="20"/>
              </w:rPr>
              <w:t>учреждений</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78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1.6</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Проведение ежеквартального мониторинга просроченной кредиторской и дебиторской задолженности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Гаврилова С.В.</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46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jc w:val="center"/>
              <w:rPr>
                <w:sz w:val="20"/>
                <w:szCs w:val="20"/>
              </w:rPr>
            </w:pPr>
            <w:r>
              <w:rPr>
                <w:sz w:val="20"/>
                <w:szCs w:val="20"/>
              </w:rPr>
              <w:t>«Эффективное управление муниципальным долгом »</w:t>
            </w:r>
          </w:p>
        </w:tc>
      </w:tr>
      <w:tr w:rsidR="00132D2F">
        <w:trPr>
          <w:trHeight w:val="41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 xml:space="preserve">Проведение анализа привлечения заимствований с целью установления </w:t>
            </w:r>
            <w:r>
              <w:rPr>
                <w:sz w:val="20"/>
                <w:szCs w:val="20"/>
              </w:rPr>
              <w:lastRenderedPageBreak/>
              <w:t>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lastRenderedPageBreak/>
              <w:t>Гаврилова С.В.</w:t>
            </w:r>
          </w:p>
          <w:p w:rsidR="00132D2F" w:rsidRDefault="007F1C12">
            <w:pPr>
              <w:widowControl w:val="0"/>
              <w:shd w:val="clear" w:color="auto" w:fill="FFFFFF"/>
              <w:jc w:val="center"/>
              <w:rPr>
                <w:sz w:val="20"/>
                <w:szCs w:val="20"/>
              </w:rPr>
            </w:pPr>
            <w:r>
              <w:rPr>
                <w:sz w:val="20"/>
                <w:szCs w:val="20"/>
              </w:rPr>
              <w:t>Касьянова Е.А.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lastRenderedPageBreak/>
              <w:t>2.2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Ежемесячный мониторинг задолженности бюджета Дальнереченского городского округа по долговым обязательствам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Гаврилова С.В.</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«Эффективное управление доходами»</w:t>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Мониторинг и реализация плана мероприятий по увеличению налоговой базы по имущественным налогам и НДФЛ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Гаврилова С.В.</w:t>
            </w:r>
          </w:p>
          <w:p w:rsidR="00132D2F" w:rsidRDefault="007F1C12">
            <w:pPr>
              <w:widowControl w:val="0"/>
              <w:shd w:val="clear" w:color="auto" w:fill="FFFFFF"/>
              <w:jc w:val="center"/>
              <w:rPr>
                <w:sz w:val="20"/>
                <w:szCs w:val="20"/>
              </w:rPr>
            </w:pPr>
            <w:r>
              <w:rPr>
                <w:sz w:val="20"/>
                <w:szCs w:val="20"/>
              </w:rPr>
              <w:t>Кузнецова А.В.,</w:t>
            </w:r>
          </w:p>
          <w:p w:rsidR="00132D2F" w:rsidRDefault="007F1C12">
            <w:pPr>
              <w:widowControl w:val="0"/>
              <w:shd w:val="clear" w:color="auto" w:fill="FFFFFF"/>
              <w:jc w:val="center"/>
              <w:rPr>
                <w:sz w:val="20"/>
                <w:szCs w:val="20"/>
              </w:rPr>
            </w:pPr>
            <w:r>
              <w:rPr>
                <w:sz w:val="20"/>
                <w:szCs w:val="20"/>
              </w:rPr>
              <w:t>Чернышова Ю.В.</w:t>
            </w:r>
          </w:p>
          <w:p w:rsidR="00132D2F" w:rsidRDefault="007F1C12">
            <w:pPr>
              <w:widowControl w:val="0"/>
              <w:shd w:val="clear" w:color="auto" w:fill="FFFFFF"/>
              <w:jc w:val="center"/>
              <w:rPr>
                <w:sz w:val="20"/>
                <w:szCs w:val="20"/>
              </w:rPr>
            </w:pPr>
            <w:r>
              <w:rPr>
                <w:sz w:val="20"/>
                <w:szCs w:val="20"/>
              </w:rPr>
              <w:t>Шовкун Г.Н.,</w:t>
            </w:r>
          </w:p>
          <w:p w:rsidR="00132D2F" w:rsidRDefault="007F1C12">
            <w:pPr>
              <w:widowControl w:val="0"/>
              <w:shd w:val="clear" w:color="auto" w:fill="FFFFFF"/>
              <w:jc w:val="center"/>
              <w:rPr>
                <w:sz w:val="20"/>
                <w:szCs w:val="20"/>
              </w:rPr>
            </w:pPr>
            <w:r>
              <w:rPr>
                <w:sz w:val="20"/>
                <w:szCs w:val="20"/>
              </w:rPr>
              <w:t>Матюшкина В.Н.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550"/>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Доведение плановых заданий по доходам до главных администраторов доходов бюджета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Гаврилова С.В.</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691"/>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Проведение ежеквартального анализа исполнения бюджета Дальнереченского городского округа по налоговым и неналоговым доходам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Гаврилова С.В.</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«Повышение результативности бюджетных расходов»</w:t>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rPr>
                <w:sz w:val="20"/>
                <w:szCs w:val="20"/>
              </w:rPr>
            </w:pPr>
            <w:r>
              <w:rPr>
                <w:sz w:val="20"/>
                <w:szCs w:val="20"/>
              </w:rPr>
              <w:t>Проведение оценки эффективности реализации муниципальных программ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Кузнецова А.В.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Анализ потребности в предоставлении муниципальных услуг (выполнении муниципальных работ)</w:t>
            </w:r>
          </w:p>
          <w:p w:rsidR="00132D2F" w:rsidRDefault="00132D2F">
            <w:pPr>
              <w:widowControl w:val="0"/>
              <w:rPr>
                <w:sz w:val="20"/>
                <w:szCs w:val="20"/>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Шитько Н.Н.,     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02" w:lineRule="exact"/>
              <w:ind w:firstLine="10"/>
              <w:rPr>
                <w:sz w:val="20"/>
                <w:szCs w:val="20"/>
              </w:rPr>
            </w:pPr>
            <w:r>
              <w:rPr>
                <w:sz w:val="20"/>
                <w:szCs w:val="20"/>
              </w:rPr>
              <w:t xml:space="preserve">Осуществление мониторинга и контроля за выполнением муниципальных заданий муниципальными учреждениями </w:t>
            </w:r>
            <w:r>
              <w:rPr>
                <w:sz w:val="20"/>
                <w:szCs w:val="20"/>
              </w:rPr>
              <w:lastRenderedPageBreak/>
              <w:t>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lastRenderedPageBreak/>
              <w:t>Шитько Н.Н.</w:t>
            </w:r>
          </w:p>
          <w:p w:rsidR="00132D2F" w:rsidRDefault="007F1C12">
            <w:pPr>
              <w:widowControl w:val="0"/>
              <w:shd w:val="clear" w:color="auto" w:fill="FFFFFF"/>
              <w:jc w:val="center"/>
              <w:rPr>
                <w:sz w:val="20"/>
                <w:szCs w:val="20"/>
              </w:rPr>
            </w:pPr>
            <w:r>
              <w:rPr>
                <w:sz w:val="20"/>
                <w:szCs w:val="20"/>
              </w:rPr>
              <w:t>Гуцалюк Ю.Н.</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lastRenderedPageBreak/>
              <w:t>«Прозрачность (открытость) бюджетных данных»</w:t>
            </w:r>
          </w:p>
        </w:tc>
      </w:tr>
      <w:tr w:rsidR="00132D2F">
        <w:trPr>
          <w:trHeight w:val="1833"/>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10"/>
            </w:pPr>
            <w:r>
              <w:rPr>
                <w:sz w:val="20"/>
                <w:szCs w:val="20"/>
              </w:rPr>
              <w:t>Актуализация данных о муниципальных услугах (работах), муниципальных заданиях, муниципальных учреждениях Дальнереченского городского округа на официальном сайте Российской Федерации для размещения информации о государственных и муниципальных учреждениях (</w:t>
            </w:r>
            <w:hyperlink r:id="rId10">
              <w:r>
                <w:rPr>
                  <w:sz w:val="20"/>
                  <w:szCs w:val="20"/>
                </w:rPr>
                <w:t>bus.gov.ru</w:t>
              </w:r>
            </w:hyperlink>
            <w:r>
              <w:rPr>
                <w:sz w:val="20"/>
                <w:szCs w:val="20"/>
              </w:rPr>
              <w:t>)</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7F1C12">
            <w:pPr>
              <w:widowControl w:val="0"/>
              <w:shd w:val="clear" w:color="auto" w:fill="FFFFFF"/>
              <w:jc w:val="center"/>
              <w:rPr>
                <w:sz w:val="20"/>
                <w:szCs w:val="20"/>
              </w:rPr>
            </w:pPr>
            <w:r>
              <w:rPr>
                <w:sz w:val="20"/>
                <w:szCs w:val="20"/>
              </w:rPr>
              <w:t>Руководители муниципальных учреждений</w:t>
            </w:r>
          </w:p>
          <w:p w:rsidR="00132D2F" w:rsidRDefault="00132D2F">
            <w:pPr>
              <w:widowControl w:val="0"/>
              <w:shd w:val="clear" w:color="auto" w:fill="FFFFFF"/>
              <w:jc w:val="center"/>
              <w:rPr>
                <w:sz w:val="20"/>
                <w:szCs w:val="20"/>
              </w:rPr>
            </w:pP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1545"/>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5.2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10"/>
              <w:rPr>
                <w:sz w:val="20"/>
                <w:szCs w:val="20"/>
              </w:rPr>
            </w:pPr>
            <w:r>
              <w:rPr>
                <w:sz w:val="20"/>
                <w:szCs w:val="20"/>
              </w:rPr>
              <w:t>Размещение информации о проведении контрольных мероприятий и их результатах на официальном сайте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Гаврилова С.В.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pPr>
            <w:r>
              <w:rPr>
                <w:noProof/>
              </w:rPr>
              <w:drawing>
                <wp:inline distT="0" distB="0" distL="0" distR="0">
                  <wp:extent cx="6115050" cy="3143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1"/>
                          <a:stretch>
                            <a:fillRect/>
                          </a:stretch>
                        </pic:blipFill>
                        <pic:spPr bwMode="auto">
                          <a:xfrm>
                            <a:off x="0" y="0"/>
                            <a:ext cx="6115050" cy="314325"/>
                          </a:xfrm>
                          <a:prstGeom prst="rect">
                            <a:avLst/>
                          </a:prstGeom>
                        </pic:spPr>
                      </pic:pic>
                    </a:graphicData>
                  </a:graphic>
                </wp:inline>
              </w:drawing>
            </w:r>
          </w:p>
        </w:tc>
      </w:tr>
      <w:tr w:rsidR="00132D2F">
        <w:trPr>
          <w:trHeight w:val="284"/>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10"/>
              <w:rPr>
                <w:sz w:val="20"/>
                <w:szCs w:val="20"/>
              </w:rPr>
            </w:pPr>
            <w:r>
              <w:rPr>
                <w:sz w:val="20"/>
                <w:szCs w:val="20"/>
              </w:rPr>
              <w:t>Формирование (внесение изменений в действующие) муниципальных правовых актов, обеспечивающих осуществление внутреннего муниципального финансового контроля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Пасюк 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r>
      <w:tr w:rsidR="00132D2F">
        <w:trPr>
          <w:trHeight w:val="1106"/>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6.2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firstLine="10"/>
              <w:rPr>
                <w:sz w:val="20"/>
                <w:szCs w:val="20"/>
              </w:rPr>
            </w:pPr>
            <w:r>
              <w:rPr>
                <w:sz w:val="20"/>
                <w:szCs w:val="20"/>
              </w:rPr>
              <w:t>Проведение контрольных мероприятий в соответствии с планом контрольных мероприятий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132D2F" w:rsidRDefault="00132D2F">
            <w:pPr>
              <w:widowControl w:val="0"/>
              <w:shd w:val="clear" w:color="auto" w:fill="FFFFFF"/>
              <w:jc w:val="center"/>
              <w:rPr>
                <w:sz w:val="20"/>
                <w:szCs w:val="20"/>
              </w:rPr>
            </w:pPr>
          </w:p>
          <w:p w:rsidR="00132D2F" w:rsidRDefault="007F1C12">
            <w:pPr>
              <w:widowControl w:val="0"/>
              <w:shd w:val="clear" w:color="auto" w:fill="FFFFFF"/>
              <w:jc w:val="center"/>
              <w:rPr>
                <w:sz w:val="20"/>
                <w:szCs w:val="20"/>
              </w:rPr>
            </w:pPr>
            <w:r>
              <w:rPr>
                <w:sz w:val="20"/>
                <w:szCs w:val="20"/>
              </w:rPr>
              <w:t>Пасюк Г.А.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val="284"/>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shd w:val="clear" w:color="auto" w:fill="FFFFFF"/>
              <w:spacing w:line="274" w:lineRule="exact"/>
              <w:ind w:right="509" w:hanging="29"/>
              <w:jc w:val="both"/>
              <w:rPr>
                <w:sz w:val="20"/>
                <w:szCs w:val="20"/>
              </w:rPr>
            </w:pPr>
            <w:r>
              <w:rPr>
                <w:sz w:val="20"/>
                <w:szCs w:val="20"/>
              </w:rPr>
              <w:t>Причины невыполнения/ отклонения сроков, объемов финансирования мероприятий и контрольных событий и их влияние на ход реализации муниципальной программы (1): По п.6.1 Деятельность внутреннего муниципального финансового контроля осуществляется в соответствии с федеральными стандартами, в связи с этим не требовалось формирование (внесение изменений в действующие) муниципальные правовые акты в этой сфере.</w:t>
            </w:r>
          </w:p>
        </w:tc>
      </w:tr>
      <w:tr w:rsidR="00132D2F">
        <w:trPr>
          <w:trHeight w:val="393"/>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14416" w:type="dxa"/>
            <w:gridSpan w:val="8"/>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15. Муниципальная программа "Укрепление общественного здоровья"</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18"/>
                <w:szCs w:val="18"/>
              </w:rPr>
            </w:pPr>
            <w:r>
              <w:rPr>
                <w:sz w:val="18"/>
                <w:szCs w:val="18"/>
              </w:rPr>
              <w:t>Муниципальная программа "Укрепление общественного здоровья"</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18"/>
                <w:szCs w:val="18"/>
              </w:rPr>
            </w:pPr>
            <w:r>
              <w:rPr>
                <w:sz w:val="18"/>
                <w:szCs w:val="18"/>
              </w:rPr>
              <w:t>Отдел экономики и прогнозирования</w:t>
            </w: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1932" w:type="dxa"/>
            <w:tcBorders>
              <w:bottom w:val="single" w:sz="4" w:space="0" w:color="000000"/>
              <w:right w:val="single" w:sz="4" w:space="0" w:color="000000"/>
            </w:tcBorders>
          </w:tcPr>
          <w:p w:rsidR="00132D2F" w:rsidRDefault="007F1C12">
            <w:pPr>
              <w:widowControl w:val="0"/>
              <w:jc w:val="center"/>
              <w:rPr>
                <w:sz w:val="18"/>
                <w:szCs w:val="18"/>
              </w:rPr>
            </w:pPr>
            <w:r>
              <w:rPr>
                <w:sz w:val="18"/>
                <w:szCs w:val="18"/>
              </w:rPr>
              <w:t>100</w:t>
            </w:r>
          </w:p>
        </w:tc>
        <w:tc>
          <w:tcPr>
            <w:tcW w:w="1536" w:type="dxa"/>
            <w:tcBorders>
              <w:bottom w:val="single" w:sz="4" w:space="0" w:color="000000"/>
              <w:right w:val="single" w:sz="4" w:space="0" w:color="000000"/>
            </w:tcBorders>
          </w:tcPr>
          <w:p w:rsidR="00132D2F" w:rsidRDefault="007F1C12">
            <w:pPr>
              <w:widowControl w:val="0"/>
              <w:jc w:val="center"/>
              <w:rPr>
                <w:sz w:val="18"/>
                <w:szCs w:val="18"/>
              </w:rPr>
            </w:pPr>
            <w:r>
              <w:rPr>
                <w:sz w:val="18"/>
                <w:szCs w:val="18"/>
              </w:rPr>
              <w:t>100</w:t>
            </w:r>
          </w:p>
        </w:tc>
      </w:tr>
      <w:tr w:rsidR="00132D2F">
        <w:trPr>
          <w:trHeight w:val="862"/>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18"/>
                <w:szCs w:val="18"/>
              </w:rPr>
            </w:pPr>
            <w:r>
              <w:rPr>
                <w:sz w:val="18"/>
                <w:szCs w:val="18"/>
              </w:rPr>
              <w:t>мероприятия по формированию здорового образа жизни населения</w:t>
            </w:r>
          </w:p>
        </w:tc>
        <w:tc>
          <w:tcPr>
            <w:tcW w:w="1845"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Отдел экономики и прогнозирования</w:t>
            </w:r>
          </w:p>
          <w:p w:rsidR="00132D2F" w:rsidRDefault="007F1C12">
            <w:pPr>
              <w:widowControl w:val="0"/>
              <w:jc w:val="center"/>
              <w:rPr>
                <w:sz w:val="18"/>
                <w:szCs w:val="18"/>
              </w:rPr>
            </w:pPr>
            <w:r>
              <w:rPr>
                <w:sz w:val="18"/>
                <w:szCs w:val="18"/>
              </w:rPr>
              <w:t>МКУ «Управления ЖКХ Дальнереченского городского округа»</w:t>
            </w:r>
          </w:p>
          <w:p w:rsidR="00132D2F" w:rsidRDefault="007F1C12">
            <w:pPr>
              <w:widowControl w:val="0"/>
              <w:jc w:val="center"/>
              <w:rPr>
                <w:sz w:val="18"/>
                <w:szCs w:val="18"/>
              </w:rPr>
            </w:pPr>
            <w:r>
              <w:rPr>
                <w:sz w:val="18"/>
                <w:szCs w:val="18"/>
              </w:rPr>
              <w:t xml:space="preserve">МКУ «Управление </w:t>
            </w:r>
            <w:r>
              <w:rPr>
                <w:sz w:val="18"/>
                <w:szCs w:val="18"/>
              </w:rPr>
              <w:lastRenderedPageBreak/>
              <w:t>образования» ДГО</w:t>
            </w:r>
          </w:p>
          <w:p w:rsidR="00132D2F" w:rsidRDefault="007F1C12">
            <w:pPr>
              <w:widowControl w:val="0"/>
              <w:jc w:val="center"/>
              <w:rPr>
                <w:sz w:val="18"/>
                <w:szCs w:val="18"/>
              </w:rPr>
            </w:pPr>
            <w:r>
              <w:rPr>
                <w:sz w:val="18"/>
                <w:szCs w:val="18"/>
              </w:rPr>
              <w:t>МКУ «Управление культуры» ДГО</w:t>
            </w:r>
          </w:p>
          <w:p w:rsidR="00132D2F" w:rsidRDefault="00132D2F">
            <w:pPr>
              <w:widowControl w:val="0"/>
              <w:jc w:val="center"/>
              <w:rPr>
                <w:sz w:val="18"/>
                <w:szCs w:val="18"/>
              </w:rPr>
            </w:pP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lastRenderedPageBreak/>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18"/>
                <w:szCs w:val="18"/>
              </w:rPr>
            </w:pPr>
            <w:r>
              <w:rPr>
                <w:sz w:val="18"/>
                <w:szCs w:val="18"/>
              </w:rPr>
              <w:t>2023</w:t>
            </w:r>
          </w:p>
        </w:tc>
        <w:tc>
          <w:tcPr>
            <w:tcW w:w="1932" w:type="dxa"/>
            <w:tcBorders>
              <w:bottom w:val="single" w:sz="4" w:space="0" w:color="000000"/>
              <w:right w:val="single" w:sz="4" w:space="0" w:color="000000"/>
            </w:tcBorders>
          </w:tcPr>
          <w:p w:rsidR="00132D2F" w:rsidRDefault="007F1C12">
            <w:pPr>
              <w:widowControl w:val="0"/>
              <w:jc w:val="center"/>
              <w:rPr>
                <w:sz w:val="18"/>
                <w:szCs w:val="18"/>
              </w:rPr>
            </w:pPr>
            <w:r>
              <w:rPr>
                <w:sz w:val="18"/>
                <w:szCs w:val="18"/>
              </w:rPr>
              <w:t>100</w:t>
            </w:r>
          </w:p>
        </w:tc>
        <w:tc>
          <w:tcPr>
            <w:tcW w:w="1536" w:type="dxa"/>
            <w:tcBorders>
              <w:bottom w:val="single" w:sz="4" w:space="0" w:color="000000"/>
              <w:right w:val="single" w:sz="4" w:space="0" w:color="000000"/>
            </w:tcBorders>
          </w:tcPr>
          <w:p w:rsidR="00132D2F" w:rsidRDefault="007F1C12">
            <w:pPr>
              <w:widowControl w:val="0"/>
              <w:jc w:val="center"/>
              <w:rPr>
                <w:sz w:val="18"/>
                <w:szCs w:val="18"/>
              </w:rPr>
            </w:pPr>
            <w:r>
              <w:rPr>
                <w:sz w:val="18"/>
                <w:szCs w:val="18"/>
              </w:rPr>
              <w:t>100</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14416" w:type="dxa"/>
            <w:gridSpan w:val="8"/>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16. Муниципальная программа "Профилактика правонарушений на территории Дальнереченского городского округа"</w:t>
            </w:r>
          </w:p>
        </w:tc>
      </w:tr>
      <w:tr w:rsidR="00132D2F">
        <w:trPr>
          <w:trHeight w:val="284"/>
        </w:trPr>
        <w:tc>
          <w:tcPr>
            <w:tcW w:w="616" w:type="dxa"/>
            <w:tcBorders>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Муниципальная программа "Профилактика правонарушений на территории Дальнереченского городского округа"</w:t>
            </w:r>
          </w:p>
        </w:tc>
        <w:tc>
          <w:tcPr>
            <w:tcW w:w="1845" w:type="dxa"/>
            <w:tcBorders>
              <w:bottom w:val="single" w:sz="4" w:space="0" w:color="000000"/>
              <w:right w:val="single" w:sz="4" w:space="0" w:color="000000"/>
            </w:tcBorders>
            <w:shd w:val="clear" w:color="auto" w:fill="FFFFFF"/>
            <w:vAlign w:val="center"/>
          </w:tcPr>
          <w:p w:rsidR="00132D2F" w:rsidRDefault="007F1C12">
            <w:pPr>
              <w:widowControl w:val="0"/>
              <w:jc w:val="center"/>
              <w:rPr>
                <w:sz w:val="20"/>
                <w:szCs w:val="20"/>
              </w:rPr>
            </w:pPr>
            <w:r>
              <w:rPr>
                <w:sz w:val="20"/>
                <w:szCs w:val="20"/>
              </w:rPr>
              <w:t>«Управления ЖКХ Дальнереченского городского округа»</w:t>
            </w:r>
          </w:p>
          <w:p w:rsidR="00132D2F" w:rsidRDefault="007F1C12">
            <w:pPr>
              <w:widowControl w:val="0"/>
              <w:jc w:val="center"/>
            </w:pPr>
            <w:r>
              <w:rPr>
                <w:sz w:val="20"/>
                <w:szCs w:val="20"/>
              </w:rPr>
              <w:t>МКУ «Управление образования» ДГО</w:t>
            </w:r>
          </w:p>
          <w:p w:rsidR="00132D2F" w:rsidRDefault="007F1C12">
            <w:pPr>
              <w:widowControl w:val="0"/>
              <w:jc w:val="center"/>
              <w:rPr>
                <w:sz w:val="20"/>
                <w:szCs w:val="20"/>
              </w:rPr>
            </w:pPr>
            <w:r>
              <w:rPr>
                <w:sz w:val="20"/>
                <w:szCs w:val="20"/>
              </w:rPr>
              <w:t>МКУ «Управление культуры» ДГО</w:t>
            </w:r>
          </w:p>
          <w:p w:rsidR="00132D2F" w:rsidRDefault="00132D2F">
            <w:pPr>
              <w:widowControl w:val="0"/>
              <w:jc w:val="center"/>
              <w:rPr>
                <w:sz w:val="20"/>
                <w:szCs w:val="20"/>
              </w:rPr>
            </w:pPr>
          </w:p>
        </w:tc>
        <w:tc>
          <w:tcPr>
            <w:tcW w:w="1271"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536"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411"/>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sz w:val="20"/>
                <w:szCs w:val="20"/>
              </w:rPr>
            </w:pPr>
            <w:r>
              <w:rPr>
                <w:b/>
                <w:sz w:val="20"/>
                <w:szCs w:val="20"/>
              </w:rPr>
              <w:t>17. Муниципальная программа "Противодействие коррупции в Дальнереченском городском округе" на2022-2025 год</w:t>
            </w:r>
          </w:p>
        </w:tc>
      </w:tr>
      <w:tr w:rsidR="00132D2F">
        <w:trPr>
          <w:trHeight w:val="568"/>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Ежегодное повышение квалификации муниципальных служащих, в должностные обязанности которых входит участие в противодействии коррупции, а так же муниципальных служащих, впервые поступивших на муниципальную службу</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Начальник отдела муниципальной службы и кадров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100</w:t>
            </w:r>
          </w:p>
        </w:tc>
      </w:tr>
      <w:tr w:rsidR="00132D2F">
        <w:trPr>
          <w:trHeight w:val="4238"/>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5" w:right="158"/>
              <w:rPr>
                <w:sz w:val="20"/>
                <w:szCs w:val="20"/>
              </w:rPr>
            </w:pPr>
            <w:r>
              <w:rPr>
                <w:sz w:val="20"/>
                <w:szCs w:val="20"/>
              </w:rPr>
              <w:t>Освещение в средствах массовой информации деятельности органов местного самоуправления и муниципальных учреждений Дальнереченского городского округа по противодействию коррупции, размещение публикаций должностных лиц администрации, Думы, КСП, муниципальных учреждений Дальнереченского городского округа, посвященных борьбе с коррупцией, материалов с рекомендациями о действиях граждан в случае нарушения их законных прав и интересов со стороны должностных лиц</w:t>
            </w:r>
          </w:p>
          <w:p w:rsidR="00132D2F" w:rsidRDefault="00132D2F">
            <w:pPr>
              <w:widowControl w:val="0"/>
              <w:rPr>
                <w:sz w:val="20"/>
                <w:szCs w:val="20"/>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Начальник отдела муниципальной службы и кадров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D2F" w:rsidRDefault="007F1C12">
            <w:pPr>
              <w:widowControl w:val="0"/>
              <w:jc w:val="center"/>
              <w:rPr>
                <w:sz w:val="20"/>
                <w:szCs w:val="20"/>
              </w:rPr>
            </w:pPr>
            <w:r>
              <w:rPr>
                <w:sz w:val="20"/>
                <w:szCs w:val="20"/>
              </w:rPr>
              <w:t>100</w:t>
            </w:r>
          </w:p>
        </w:tc>
      </w:tr>
      <w:tr w:rsidR="00132D2F">
        <w:trPr>
          <w:trHeight w:val="548"/>
        </w:trPr>
        <w:tc>
          <w:tcPr>
            <w:tcW w:w="15032" w:type="dxa"/>
            <w:gridSpan w:val="9"/>
            <w:tcBorders>
              <w:left w:val="single" w:sz="4" w:space="0" w:color="000000"/>
              <w:bottom w:val="single" w:sz="4" w:space="0" w:color="000000"/>
              <w:right w:val="single" w:sz="4" w:space="0" w:color="000000"/>
            </w:tcBorders>
            <w:shd w:val="clear" w:color="auto" w:fill="FFFFFF"/>
          </w:tcPr>
          <w:p w:rsidR="00132D2F" w:rsidRDefault="007F1C12">
            <w:pPr>
              <w:widowControl w:val="0"/>
              <w:jc w:val="center"/>
              <w:rPr>
                <w:b/>
                <w:sz w:val="20"/>
                <w:szCs w:val="20"/>
              </w:rPr>
            </w:pPr>
            <w:r>
              <w:rPr>
                <w:b/>
                <w:sz w:val="20"/>
                <w:szCs w:val="20"/>
              </w:rPr>
              <w:lastRenderedPageBreak/>
              <w:t>18.Муниципальная программа "Обустройство мест массового отдыха населения у воды на территории Дальнереченского городского округа" на 2022-2024 год</w:t>
            </w:r>
          </w:p>
        </w:tc>
      </w:tr>
      <w:tr w:rsidR="00132D2F">
        <w:trPr>
          <w:trHeight w:val="992"/>
        </w:trPr>
        <w:tc>
          <w:tcPr>
            <w:tcW w:w="616" w:type="dxa"/>
            <w:tcBorders>
              <w:top w:val="single" w:sz="4" w:space="0" w:color="000000"/>
              <w:left w:val="single" w:sz="4" w:space="0" w:color="000000"/>
              <w:bottom w:val="single" w:sz="4" w:space="0" w:color="000000"/>
              <w:right w:val="single" w:sz="4" w:space="0" w:color="000000"/>
            </w:tcBorders>
            <w:shd w:val="clear" w:color="auto" w:fill="FFFFFF"/>
          </w:tcPr>
          <w:p w:rsidR="00132D2F" w:rsidRDefault="00132D2F">
            <w:pPr>
              <w:widowControl w:val="0"/>
              <w:jc w:val="center"/>
              <w:rPr>
                <w:sz w:val="20"/>
                <w:szCs w:val="20"/>
              </w:rPr>
            </w:pPr>
          </w:p>
        </w:tc>
        <w:tc>
          <w:tcPr>
            <w:tcW w:w="3799"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Благоустройство мест массового отдых  у воды</w:t>
            </w:r>
          </w:p>
        </w:tc>
        <w:tc>
          <w:tcPr>
            <w:tcW w:w="1845" w:type="dxa"/>
            <w:tcBorders>
              <w:top w:val="single" w:sz="4" w:space="0" w:color="000000"/>
              <w:bottom w:val="single" w:sz="4" w:space="0" w:color="000000"/>
              <w:right w:val="single" w:sz="4" w:space="0" w:color="000000"/>
            </w:tcBorders>
            <w:shd w:val="clear" w:color="auto" w:fill="FFFFFF"/>
          </w:tcPr>
          <w:p w:rsidR="00132D2F" w:rsidRDefault="007F1C12">
            <w:pPr>
              <w:widowControl w:val="0"/>
              <w:rPr>
                <w:sz w:val="20"/>
                <w:szCs w:val="20"/>
              </w:rPr>
            </w:pPr>
            <w:r>
              <w:rPr>
                <w:sz w:val="20"/>
                <w:szCs w:val="20"/>
              </w:rPr>
              <w:t>МКУ «Управления ЖКХ Дальнереченского городского округа»</w:t>
            </w:r>
          </w:p>
        </w:tc>
        <w:tc>
          <w:tcPr>
            <w:tcW w:w="1271"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w:t>
            </w:r>
          </w:p>
        </w:tc>
        <w:tc>
          <w:tcPr>
            <w:tcW w:w="1536"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w:t>
            </w:r>
          </w:p>
        </w:tc>
      </w:tr>
      <w:tr w:rsidR="00132D2F">
        <w:trPr>
          <w:trHeight w:val="135"/>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19. Муниципальная программа «Поддержка социально  ориентированных некоммерческих организаций на территории Дальнереченского городского округа на 2022-2026 годы»</w:t>
            </w:r>
          </w:p>
          <w:p w:rsidR="00132D2F" w:rsidRDefault="007F1C12">
            <w:pPr>
              <w:widowControl w:val="0"/>
              <w:jc w:val="center"/>
              <w:rPr>
                <w:b/>
                <w:bCs/>
                <w:sz w:val="20"/>
                <w:szCs w:val="20"/>
              </w:rPr>
            </w:pPr>
            <w:r>
              <w:rPr>
                <w:b/>
                <w:bCs/>
                <w:sz w:val="20"/>
                <w:szCs w:val="20"/>
              </w:rPr>
              <w:t>за 2023 год</w:t>
            </w:r>
          </w:p>
        </w:tc>
      </w:tr>
      <w:tr w:rsidR="00132D2F">
        <w:trPr>
          <w:trHeight w:val="135"/>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jc w:val="center"/>
              <w:rPr>
                <w:sz w:val="20"/>
                <w:szCs w:val="20"/>
              </w:rPr>
            </w:pPr>
            <w:r>
              <w:rPr>
                <w:sz w:val="20"/>
                <w:szCs w:val="20"/>
              </w:rPr>
              <w:t>«Обеспечение поддержки СО НКО на территории Дальнереченского городского округа посредством оказания финансовой и консультационной поддержки»</w:t>
            </w:r>
          </w:p>
        </w:tc>
      </w:tr>
      <w:tr w:rsidR="00132D2F">
        <w:trPr>
          <w:trHeight w:val="70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Финансовая поддержка СО НКО Дальнереченского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Кузнецова А.В.</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438"/>
        </w:trPr>
        <w:tc>
          <w:tcPr>
            <w:tcW w:w="15032" w:type="dxa"/>
            <w:gridSpan w:val="9"/>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b/>
                <w:sz w:val="20"/>
                <w:szCs w:val="20"/>
              </w:rPr>
            </w:pPr>
            <w:r>
              <w:rPr>
                <w:b/>
                <w:sz w:val="20"/>
                <w:szCs w:val="20"/>
              </w:rPr>
              <w:t>20. Муниципальная программа «Развитие добровольной пожарной команды в Дальнереченском городском округе»</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Приобретение противопожарного оборудования и инвентаря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Приобретение ГСМ для автомобильной техники и оборудования ДПО</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34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Автомобиль не был поставлен на учет в ГИБДД, в связи с этим не эксплуатировался</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3</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Обеспечение  членов ДПК спецодеждой.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4</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Софинансирование расходных обязательств по обеспечению пожарными боксами подразделения добровольной пожарной охраны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5</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Страхование жизни и здоровья членов ДПК</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6</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Единовременные выплаты членам ДПК за участие в обеспечении пожарной безопасности на территории городского округа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932"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100</w:t>
            </w:r>
          </w:p>
        </w:tc>
      </w:tr>
      <w:tr w:rsidR="00132D2F">
        <w:trPr>
          <w:trHeight w:val="269"/>
        </w:trPr>
        <w:tc>
          <w:tcPr>
            <w:tcW w:w="6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7</w:t>
            </w:r>
          </w:p>
        </w:tc>
        <w:tc>
          <w:tcPr>
            <w:tcW w:w="379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Выплаты водителю ДПО за техническое обслуживание пожарного автомобиля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rPr>
                <w:sz w:val="20"/>
                <w:szCs w:val="20"/>
              </w:rPr>
            </w:pPr>
            <w:r>
              <w:rPr>
                <w:sz w:val="20"/>
                <w:szCs w:val="20"/>
              </w:rPr>
              <w:t>Гуль А.И.</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2023</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w:t>
            </w:r>
          </w:p>
        </w:tc>
        <w:tc>
          <w:tcPr>
            <w:tcW w:w="346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Автомобиль не был поставлен на учет в ГИБДД, в связи с этим не эксплуатировался</w:t>
            </w:r>
          </w:p>
        </w:tc>
      </w:tr>
    </w:tbl>
    <w:p w:rsidR="00132D2F" w:rsidRDefault="00132D2F">
      <w:pPr>
        <w:jc w:val="center"/>
        <w:rPr>
          <w:b/>
          <w:sz w:val="20"/>
          <w:szCs w:val="20"/>
          <w:u w:val="single"/>
        </w:rPr>
      </w:pPr>
    </w:p>
    <w:p w:rsidR="00132D2F" w:rsidRDefault="007F1C12">
      <w:pPr>
        <w:jc w:val="center"/>
        <w:rPr>
          <w:b/>
          <w:sz w:val="20"/>
          <w:szCs w:val="20"/>
          <w:u w:val="single"/>
        </w:rPr>
      </w:pPr>
      <w:r>
        <w:rPr>
          <w:b/>
          <w:sz w:val="20"/>
          <w:szCs w:val="20"/>
          <w:u w:val="single"/>
        </w:rPr>
        <w:t xml:space="preserve">Финансовое обеспечение муниципальных программ </w:t>
      </w:r>
    </w:p>
    <w:p w:rsidR="00132D2F" w:rsidRDefault="00132D2F">
      <w:pPr>
        <w:jc w:val="center"/>
        <w:rPr>
          <w:b/>
          <w:sz w:val="20"/>
          <w:szCs w:val="20"/>
          <w:u w:val="single"/>
        </w:rPr>
      </w:pPr>
    </w:p>
    <w:p w:rsidR="00132D2F" w:rsidRDefault="00132D2F">
      <w:pPr>
        <w:jc w:val="center"/>
        <w:rPr>
          <w:b/>
          <w:sz w:val="20"/>
          <w:szCs w:val="20"/>
          <w:u w:val="single"/>
        </w:rPr>
      </w:pPr>
    </w:p>
    <w:tbl>
      <w:tblPr>
        <w:tblW w:w="15032" w:type="dxa"/>
        <w:tblInd w:w="-5" w:type="dxa"/>
        <w:tblLayout w:type="fixed"/>
        <w:tblLook w:val="0000"/>
      </w:tblPr>
      <w:tblGrid>
        <w:gridCol w:w="616"/>
        <w:gridCol w:w="1575"/>
        <w:gridCol w:w="134"/>
        <w:gridCol w:w="2085"/>
        <w:gridCol w:w="1843"/>
        <w:gridCol w:w="1270"/>
        <w:gridCol w:w="1422"/>
        <w:gridCol w:w="138"/>
        <w:gridCol w:w="1165"/>
        <w:gridCol w:w="1625"/>
        <w:gridCol w:w="3159"/>
      </w:tblGrid>
      <w:tr w:rsidR="00132D2F">
        <w:trPr>
          <w:trHeight w:val="255"/>
        </w:trPr>
        <w:tc>
          <w:tcPr>
            <w:tcW w:w="15032" w:type="dxa"/>
            <w:gridSpan w:val="11"/>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1.Муниципальная программа "Энергоэффективность, развитие газоснабжения и энергетики в Дальнереченском городском округе" на 2020-2024 год</w:t>
            </w:r>
          </w:p>
        </w:tc>
      </w:tr>
      <w:tr w:rsidR="00132D2F">
        <w:trPr>
          <w:trHeight w:val="852"/>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3"/>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p>
          <w:p w:rsidR="00132D2F" w:rsidRDefault="007F1C12">
            <w:pPr>
              <w:widowControl w:val="0"/>
              <w:jc w:val="center"/>
              <w:rPr>
                <w:color w:val="000000"/>
                <w:sz w:val="20"/>
                <w:szCs w:val="20"/>
              </w:rPr>
            </w:pPr>
            <w:r>
              <w:rPr>
                <w:color w:val="000000"/>
                <w:sz w:val="20"/>
                <w:szCs w:val="20"/>
              </w:rPr>
              <w:t>исполнения, (%)</w:t>
            </w:r>
          </w:p>
        </w:tc>
        <w:tc>
          <w:tcPr>
            <w:tcW w:w="2725" w:type="dxa"/>
            <w:gridSpan w:val="3"/>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625"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45"/>
        </w:trPr>
        <w:tc>
          <w:tcPr>
            <w:tcW w:w="616" w:type="dxa"/>
            <w:vMerge w:val="restart"/>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709" w:type="dxa"/>
            <w:gridSpan w:val="2"/>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Всего</w:t>
            </w:r>
          </w:p>
        </w:tc>
        <w:tc>
          <w:tcPr>
            <w:tcW w:w="2085" w:type="dxa"/>
            <w:tcBorders>
              <w:top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44586,7</w:t>
            </w:r>
          </w:p>
        </w:tc>
        <w:tc>
          <w:tcPr>
            <w:tcW w:w="1843" w:type="dxa"/>
            <w:tcBorders>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42774,09</w:t>
            </w:r>
          </w:p>
        </w:tc>
        <w:tc>
          <w:tcPr>
            <w:tcW w:w="1270" w:type="dxa"/>
            <w:tcBorders>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95,9</w:t>
            </w:r>
          </w:p>
        </w:tc>
        <w:tc>
          <w:tcPr>
            <w:tcW w:w="1560" w:type="dxa"/>
            <w:gridSpan w:val="2"/>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Всего</w:t>
            </w:r>
          </w:p>
        </w:tc>
        <w:tc>
          <w:tcPr>
            <w:tcW w:w="116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22458,00</w:t>
            </w:r>
          </w:p>
        </w:tc>
        <w:tc>
          <w:tcPr>
            <w:tcW w:w="1625" w:type="dxa"/>
            <w:tcBorders>
              <w:bottom w:val="single" w:sz="4" w:space="0" w:color="000000"/>
              <w:right w:val="single" w:sz="4" w:space="0" w:color="000000"/>
            </w:tcBorders>
          </w:tcPr>
          <w:p w:rsidR="00132D2F" w:rsidRDefault="007F1C12">
            <w:pPr>
              <w:widowControl w:val="0"/>
              <w:jc w:val="center"/>
              <w:rPr>
                <w:b/>
                <w:color w:val="000000"/>
                <w:sz w:val="20"/>
                <w:szCs w:val="20"/>
              </w:rPr>
            </w:pPr>
            <w:r>
              <w:rPr>
                <w:b/>
                <w:color w:val="000000"/>
                <w:sz w:val="20"/>
                <w:szCs w:val="20"/>
              </w:rPr>
              <w:t>22258,14</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99,1</w:t>
            </w:r>
          </w:p>
        </w:tc>
      </w:tr>
      <w:tr w:rsidR="00132D2F">
        <w:trPr>
          <w:trHeight w:val="535"/>
        </w:trPr>
        <w:tc>
          <w:tcPr>
            <w:tcW w:w="616" w:type="dxa"/>
            <w:vMerge/>
            <w:tcBorders>
              <w:left w:val="single" w:sz="4" w:space="0" w:color="000000"/>
              <w:right w:val="single" w:sz="4" w:space="0" w:color="000000"/>
            </w:tcBorders>
          </w:tcPr>
          <w:p w:rsidR="00132D2F" w:rsidRDefault="00132D2F"/>
        </w:tc>
        <w:tc>
          <w:tcPr>
            <w:tcW w:w="1709" w:type="dxa"/>
            <w:gridSpan w:val="2"/>
            <w:tcBorders>
              <w:top w:val="single" w:sz="4" w:space="0" w:color="000000"/>
              <w:right w:val="single" w:sz="4" w:space="0" w:color="000000"/>
            </w:tcBorders>
          </w:tcPr>
          <w:p w:rsidR="00132D2F" w:rsidRDefault="007F1C12">
            <w:pPr>
              <w:widowControl w:val="0"/>
              <w:jc w:val="center"/>
              <w:rPr>
                <w:sz w:val="20"/>
                <w:szCs w:val="20"/>
              </w:rPr>
            </w:pPr>
            <w:r>
              <w:rPr>
                <w:sz w:val="20"/>
                <w:szCs w:val="20"/>
              </w:rPr>
              <w:t>Федеральный бюджет</w:t>
            </w:r>
          </w:p>
        </w:tc>
        <w:tc>
          <w:tcPr>
            <w:tcW w:w="2085" w:type="dxa"/>
            <w:tcBorders>
              <w:top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843" w:type="dxa"/>
            <w:tcBorders>
              <w:top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270" w:type="dxa"/>
            <w:tcBorders>
              <w:top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60" w:type="dxa"/>
            <w:gridSpan w:val="2"/>
            <w:tcBorders>
              <w:top w:val="single" w:sz="4" w:space="0" w:color="000000"/>
              <w:right w:val="single" w:sz="4" w:space="0" w:color="000000"/>
            </w:tcBorders>
          </w:tcPr>
          <w:p w:rsidR="00132D2F" w:rsidRDefault="007F1C12">
            <w:pPr>
              <w:widowControl w:val="0"/>
              <w:jc w:val="center"/>
              <w:rPr>
                <w:sz w:val="20"/>
                <w:szCs w:val="20"/>
              </w:rPr>
            </w:pPr>
            <w:r>
              <w:rPr>
                <w:sz w:val="20"/>
                <w:szCs w:val="20"/>
              </w:rPr>
              <w:t>Федеральный бюджет</w:t>
            </w:r>
          </w:p>
        </w:tc>
        <w:tc>
          <w:tcPr>
            <w:tcW w:w="1165" w:type="dxa"/>
            <w:tcBorders>
              <w:top w:val="single" w:sz="4" w:space="0" w:color="000000"/>
              <w:left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0</w:t>
            </w:r>
          </w:p>
        </w:tc>
        <w:tc>
          <w:tcPr>
            <w:tcW w:w="1625" w:type="dxa"/>
            <w:tcBorders>
              <w:top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159" w:type="dxa"/>
            <w:tcBorders>
              <w:top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0</w:t>
            </w:r>
          </w:p>
        </w:tc>
      </w:tr>
      <w:tr w:rsidR="00132D2F">
        <w:trPr>
          <w:trHeight w:val="405"/>
        </w:trPr>
        <w:tc>
          <w:tcPr>
            <w:tcW w:w="616" w:type="dxa"/>
            <w:vMerge/>
            <w:tcBorders>
              <w:left w:val="single" w:sz="4" w:space="0" w:color="000000"/>
              <w:right w:val="single" w:sz="4" w:space="0" w:color="000000"/>
            </w:tcBorders>
          </w:tcPr>
          <w:p w:rsidR="00132D2F" w:rsidRDefault="00132D2F"/>
        </w:tc>
        <w:tc>
          <w:tcPr>
            <w:tcW w:w="1709" w:type="dxa"/>
            <w:gridSpan w:val="2"/>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Краевой бюджет</w:t>
            </w:r>
          </w:p>
        </w:tc>
        <w:tc>
          <w:tcPr>
            <w:tcW w:w="2085"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38278,13</w:t>
            </w:r>
          </w:p>
        </w:tc>
        <w:tc>
          <w:tcPr>
            <w:tcW w:w="1843"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37622,09</w:t>
            </w:r>
          </w:p>
        </w:tc>
        <w:tc>
          <w:tcPr>
            <w:tcW w:w="127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98,2</w:t>
            </w:r>
          </w:p>
        </w:tc>
        <w:tc>
          <w:tcPr>
            <w:tcW w:w="1560" w:type="dxa"/>
            <w:gridSpan w:val="2"/>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Краевой бюджет</w:t>
            </w:r>
          </w:p>
        </w:tc>
        <w:tc>
          <w:tcPr>
            <w:tcW w:w="116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20858,77</w:t>
            </w:r>
          </w:p>
        </w:tc>
        <w:tc>
          <w:tcPr>
            <w:tcW w:w="1625"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20858,77</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100</w:t>
            </w:r>
          </w:p>
        </w:tc>
      </w:tr>
      <w:tr w:rsidR="00132D2F">
        <w:trPr>
          <w:trHeight w:val="405"/>
        </w:trPr>
        <w:tc>
          <w:tcPr>
            <w:tcW w:w="616" w:type="dxa"/>
            <w:vMerge/>
            <w:tcBorders>
              <w:left w:val="single" w:sz="4" w:space="0" w:color="000000"/>
              <w:right w:val="single" w:sz="4" w:space="0" w:color="000000"/>
            </w:tcBorders>
          </w:tcPr>
          <w:p w:rsidR="00132D2F" w:rsidRDefault="00132D2F"/>
        </w:tc>
        <w:tc>
          <w:tcPr>
            <w:tcW w:w="1709" w:type="dxa"/>
            <w:gridSpan w:val="2"/>
            <w:tcBorders>
              <w:top w:val="single" w:sz="4" w:space="0" w:color="000000"/>
              <w:bottom w:val="single" w:sz="4" w:space="0" w:color="000000"/>
              <w:right w:val="single" w:sz="4" w:space="0" w:color="000000"/>
            </w:tcBorders>
          </w:tcPr>
          <w:p w:rsidR="00132D2F" w:rsidRDefault="007F1C12">
            <w:pPr>
              <w:widowControl w:val="0"/>
              <w:jc w:val="center"/>
            </w:pPr>
            <w:r>
              <w:rPr>
                <w:sz w:val="20"/>
                <w:szCs w:val="20"/>
              </w:rPr>
              <w:t>Местный бюджет</w:t>
            </w:r>
          </w:p>
        </w:tc>
        <w:tc>
          <w:tcPr>
            <w:tcW w:w="2085"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6308,6</w:t>
            </w:r>
          </w:p>
        </w:tc>
        <w:tc>
          <w:tcPr>
            <w:tcW w:w="1843"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5152</w:t>
            </w:r>
          </w:p>
        </w:tc>
        <w:tc>
          <w:tcPr>
            <w:tcW w:w="127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81,66</w:t>
            </w:r>
          </w:p>
        </w:tc>
        <w:tc>
          <w:tcPr>
            <w:tcW w:w="1560" w:type="dxa"/>
            <w:gridSpan w:val="2"/>
            <w:tcBorders>
              <w:top w:val="single" w:sz="4" w:space="0" w:color="000000"/>
              <w:bottom w:val="single" w:sz="4" w:space="0" w:color="000000"/>
              <w:right w:val="single" w:sz="4" w:space="0" w:color="000000"/>
            </w:tcBorders>
          </w:tcPr>
          <w:p w:rsidR="00132D2F" w:rsidRDefault="007F1C12">
            <w:pPr>
              <w:widowControl w:val="0"/>
              <w:jc w:val="center"/>
            </w:pPr>
            <w:r>
              <w:rPr>
                <w:sz w:val="20"/>
                <w:szCs w:val="20"/>
              </w:rPr>
              <w:t>Местный бюджет</w:t>
            </w:r>
          </w:p>
        </w:tc>
        <w:tc>
          <w:tcPr>
            <w:tcW w:w="116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Cs/>
                <w:color w:val="000000"/>
                <w:sz w:val="20"/>
                <w:szCs w:val="20"/>
              </w:rPr>
            </w:pPr>
            <w:r>
              <w:rPr>
                <w:bCs/>
                <w:color w:val="000000"/>
                <w:sz w:val="20"/>
                <w:szCs w:val="20"/>
              </w:rPr>
              <w:t>1599,23</w:t>
            </w:r>
          </w:p>
        </w:tc>
        <w:tc>
          <w:tcPr>
            <w:tcW w:w="1625" w:type="dxa"/>
            <w:tcBorders>
              <w:top w:val="single" w:sz="4" w:space="0" w:color="000000"/>
              <w:bottom w:val="single" w:sz="4" w:space="0" w:color="000000"/>
              <w:right w:val="single" w:sz="4" w:space="0" w:color="000000"/>
            </w:tcBorders>
          </w:tcPr>
          <w:p w:rsidR="00132D2F" w:rsidRDefault="007F1C12">
            <w:pPr>
              <w:widowControl w:val="0"/>
              <w:jc w:val="center"/>
              <w:rPr>
                <w:bCs/>
                <w:color w:val="000000"/>
                <w:sz w:val="20"/>
                <w:szCs w:val="20"/>
              </w:rPr>
            </w:pPr>
            <w:r>
              <w:rPr>
                <w:bCs/>
                <w:color w:val="000000"/>
                <w:sz w:val="20"/>
                <w:szCs w:val="20"/>
              </w:rPr>
              <w:t>1399,37</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87,5</w:t>
            </w:r>
          </w:p>
        </w:tc>
      </w:tr>
      <w:tr w:rsidR="00132D2F">
        <w:trPr>
          <w:trHeight w:val="405"/>
        </w:trPr>
        <w:tc>
          <w:tcPr>
            <w:tcW w:w="616" w:type="dxa"/>
            <w:vMerge/>
            <w:tcBorders>
              <w:left w:val="single" w:sz="4" w:space="0" w:color="000000"/>
              <w:bottom w:val="single" w:sz="4" w:space="0" w:color="000000"/>
              <w:right w:val="single" w:sz="4" w:space="0" w:color="000000"/>
            </w:tcBorders>
          </w:tcPr>
          <w:p w:rsidR="00132D2F" w:rsidRDefault="00132D2F"/>
        </w:tc>
        <w:tc>
          <w:tcPr>
            <w:tcW w:w="1709" w:type="dxa"/>
            <w:gridSpan w:val="2"/>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Внебюджетные источники</w:t>
            </w:r>
          </w:p>
        </w:tc>
        <w:tc>
          <w:tcPr>
            <w:tcW w:w="2085"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843"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27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0</w:t>
            </w:r>
          </w:p>
        </w:tc>
        <w:tc>
          <w:tcPr>
            <w:tcW w:w="1560" w:type="dxa"/>
            <w:gridSpan w:val="2"/>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Внебюджетные источники</w:t>
            </w:r>
          </w:p>
        </w:tc>
        <w:tc>
          <w:tcPr>
            <w:tcW w:w="116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0</w:t>
            </w:r>
          </w:p>
        </w:tc>
        <w:tc>
          <w:tcPr>
            <w:tcW w:w="1625"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0</w:t>
            </w:r>
          </w:p>
        </w:tc>
      </w:tr>
      <w:tr w:rsidR="00132D2F">
        <w:trPr>
          <w:trHeight w:val="406"/>
        </w:trPr>
        <w:tc>
          <w:tcPr>
            <w:tcW w:w="15032" w:type="dxa"/>
            <w:gridSpan w:val="11"/>
            <w:tcBorders>
              <w:left w:val="single" w:sz="4" w:space="0" w:color="000000"/>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2. Муниципальная программа "Развитие транспортного комплекса на территории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3"/>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3"/>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625"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159"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gridSpan w:val="2"/>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168386,17</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130882,00</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77,23</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gridSpan w:val="2"/>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73699,97</w:t>
            </w:r>
          </w:p>
        </w:tc>
        <w:tc>
          <w:tcPr>
            <w:tcW w:w="1625"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72468,39</w:t>
            </w:r>
          </w:p>
        </w:tc>
        <w:tc>
          <w:tcPr>
            <w:tcW w:w="3159" w:type="dxa"/>
            <w:tcBorders>
              <w:top w:val="single" w:sz="4" w:space="0" w:color="000000"/>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98,33</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625"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159"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r w:rsidR="00132D2F">
        <w:trPr>
          <w:trHeight w:val="309"/>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71495,31</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56000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78,33</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gridSpan w:val="2"/>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41000</w:t>
            </w:r>
          </w:p>
        </w:tc>
        <w:tc>
          <w:tcPr>
            <w:tcW w:w="1625"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41000</w:t>
            </w:r>
          </w:p>
        </w:tc>
        <w:tc>
          <w:tcPr>
            <w:tcW w:w="3159"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100</w:t>
            </w:r>
          </w:p>
        </w:tc>
      </w:tr>
      <w:tr w:rsidR="00132D2F">
        <w:trPr>
          <w:trHeight w:val="352"/>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96890,86</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74721,27</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77,12</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gridSpan w:val="2"/>
            <w:tcBorders>
              <w:bottom w:val="single" w:sz="4" w:space="0" w:color="000000"/>
              <w:right w:val="single" w:sz="4" w:space="0" w:color="000000"/>
            </w:tcBorders>
          </w:tcPr>
          <w:p w:rsidR="00132D2F" w:rsidRDefault="007F1C12">
            <w:pPr>
              <w:widowControl w:val="0"/>
              <w:rPr>
                <w:color w:val="000000"/>
                <w:sz w:val="20"/>
                <w:szCs w:val="20"/>
              </w:rPr>
            </w:pPr>
            <w:r>
              <w:rPr>
                <w:color w:val="000000"/>
                <w:sz w:val="20"/>
                <w:szCs w:val="20"/>
              </w:rPr>
              <w:t>32699,97</w:t>
            </w:r>
          </w:p>
        </w:tc>
        <w:tc>
          <w:tcPr>
            <w:tcW w:w="1625"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31468,39</w:t>
            </w:r>
          </w:p>
        </w:tc>
        <w:tc>
          <w:tcPr>
            <w:tcW w:w="3159"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96,31</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gridSpan w:val="2"/>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625"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159"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bl>
    <w:p w:rsidR="00132D2F" w:rsidRDefault="00132D2F">
      <w:pPr>
        <w:jc w:val="center"/>
        <w:rPr>
          <w:b/>
          <w:sz w:val="20"/>
          <w:szCs w:val="20"/>
          <w:u w:val="single"/>
        </w:rPr>
      </w:pPr>
    </w:p>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sz w:val="20"/>
                <w:szCs w:val="20"/>
              </w:rPr>
            </w:pPr>
            <w:r>
              <w:rPr>
                <w:b/>
                <w:sz w:val="20"/>
                <w:szCs w:val="20"/>
              </w:rPr>
              <w:t>3 Муниципальная программа "Обеспечение доступным жильем и качественными услугами ЖКХ населения Дальнереченского городского округа"</w:t>
            </w:r>
          </w:p>
          <w:p w:rsidR="00132D2F" w:rsidRDefault="00132D2F">
            <w:pPr>
              <w:widowControl w:val="0"/>
              <w:jc w:val="center"/>
              <w:rPr>
                <w:b/>
                <w:bCs/>
                <w:color w:val="000000"/>
                <w:sz w:val="20"/>
                <w:szCs w:val="20"/>
              </w:rPr>
            </w:pP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123245,25</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82257,24</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66,7</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62227,93</w:t>
            </w:r>
          </w:p>
        </w:tc>
        <w:tc>
          <w:tcPr>
            <w:tcW w:w="1304"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21239,92</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34,13</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132D2F">
            <w:pPr>
              <w:widowControl w:val="0"/>
              <w:jc w:val="center"/>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132D2F">
            <w:pPr>
              <w:widowControl w:val="0"/>
              <w:jc w:val="center"/>
              <w:rPr>
                <w:color w:val="000000"/>
                <w:sz w:val="20"/>
                <w:szCs w:val="20"/>
              </w:rPr>
            </w:pP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66297,51</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26287,39</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39,6</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44874,7</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4864,55</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10,8</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56947,73</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55969,9</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98,3</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17353,20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16375,36</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94,37</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132D2F">
            <w:pPr>
              <w:widowControl w:val="0"/>
              <w:jc w:val="center"/>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132D2F">
            <w:pPr>
              <w:widowControl w:val="0"/>
              <w:jc w:val="center"/>
              <w:rPr>
                <w:color w:val="000000"/>
                <w:sz w:val="20"/>
                <w:szCs w:val="20"/>
              </w:rPr>
            </w:pPr>
          </w:p>
        </w:tc>
      </w:tr>
    </w:tbl>
    <w:p w:rsidR="00132D2F" w:rsidRDefault="00132D2F">
      <w:pPr>
        <w:jc w:val="center"/>
        <w:rPr>
          <w:b/>
          <w:sz w:val="20"/>
          <w:szCs w:val="20"/>
          <w:u w:val="single"/>
        </w:rPr>
      </w:pPr>
    </w:p>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4. Муниципальная программа "Развитие образования Дальнереченского городского округа"</w:t>
            </w:r>
          </w:p>
        </w:tc>
      </w:tr>
      <w:tr w:rsidR="00132D2F">
        <w:trPr>
          <w:trHeight w:val="1425"/>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2259225,92</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1616370,02</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71,55</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609223,23</w:t>
            </w:r>
          </w:p>
        </w:tc>
        <w:tc>
          <w:tcPr>
            <w:tcW w:w="1304"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600864,51</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98,63</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156873,24</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98796,85</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62,98</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41623,34</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35818,79</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86,05</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1314114,13</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918530,13</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69,90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347006,08</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344470,93</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99,27</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788238,55</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599043,04</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76,0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220593,81</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220574,80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99,99</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132D2F">
            <w:pPr>
              <w:widowControl w:val="0"/>
              <w:jc w:val="center"/>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color w:val="000000"/>
                <w:sz w:val="20"/>
                <w:szCs w:val="20"/>
              </w:rPr>
            </w:pPr>
          </w:p>
        </w:tc>
      </w:tr>
    </w:tbl>
    <w:p w:rsidR="00132D2F" w:rsidRDefault="00132D2F">
      <w:pPr>
        <w:jc w:val="center"/>
        <w:rPr>
          <w:b/>
          <w:sz w:val="20"/>
          <w:szCs w:val="20"/>
          <w:u w:val="single"/>
        </w:rPr>
      </w:pPr>
    </w:p>
    <w:tbl>
      <w:tblPr>
        <w:tblW w:w="15168" w:type="dxa"/>
        <w:tblInd w:w="-7" w:type="dxa"/>
        <w:tblLayout w:type="fixed"/>
        <w:tblCellMar>
          <w:left w:w="40" w:type="dxa"/>
          <w:right w:w="40" w:type="dxa"/>
        </w:tblCellMar>
        <w:tblLook w:val="0000"/>
      </w:tblPr>
      <w:tblGrid>
        <w:gridCol w:w="565"/>
        <w:gridCol w:w="2016"/>
        <w:gridCol w:w="1814"/>
        <w:gridCol w:w="1984"/>
        <w:gridCol w:w="1843"/>
        <w:gridCol w:w="1843"/>
        <w:gridCol w:w="1700"/>
        <w:gridCol w:w="1843"/>
        <w:gridCol w:w="1560"/>
      </w:tblGrid>
      <w:tr w:rsidR="00132D2F">
        <w:trPr>
          <w:trHeight w:hRule="exact" w:val="278"/>
        </w:trPr>
        <w:tc>
          <w:tcPr>
            <w:tcW w:w="15168" w:type="dxa"/>
            <w:gridSpan w:val="9"/>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5.Муниципальная программа "Развитие культуры на территории Дальнереченского городского округа"</w:t>
            </w:r>
          </w:p>
        </w:tc>
      </w:tr>
      <w:tr w:rsidR="00132D2F">
        <w:trPr>
          <w:trHeight w:hRule="exact" w:val="1258"/>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3830"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8" w:lineRule="exact"/>
              <w:ind w:right="336" w:hanging="10"/>
              <w:jc w:val="center"/>
              <w:rPr>
                <w:sz w:val="20"/>
                <w:szCs w:val="20"/>
              </w:rPr>
            </w:pPr>
            <w:r>
              <w:rPr>
                <w:sz w:val="20"/>
                <w:szCs w:val="20"/>
              </w:rPr>
              <w:t>Плановый объем финансирования на весь срок реализации программы, тыс.</w:t>
            </w:r>
          </w:p>
          <w:p w:rsidR="00132D2F" w:rsidRDefault="007F1C12">
            <w:pPr>
              <w:widowControl w:val="0"/>
              <w:shd w:val="clear" w:color="auto" w:fill="FFFFFF"/>
              <w:jc w:val="center"/>
              <w:rPr>
                <w:sz w:val="20"/>
                <w:szCs w:val="20"/>
              </w:rPr>
            </w:pPr>
            <w:r>
              <w:rPr>
                <w:sz w:val="20"/>
                <w:szCs w:val="20"/>
              </w:rPr>
              <w:t>руб.</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jc w:val="center"/>
              <w:rPr>
                <w:sz w:val="20"/>
                <w:szCs w:val="20"/>
              </w:rPr>
            </w:pPr>
            <w:r>
              <w:rPr>
                <w:sz w:val="20"/>
                <w:szCs w:val="20"/>
              </w:rPr>
              <w:t>Фактически освоено за весь срок реализации программы тыс. руб.</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83" w:lineRule="exact"/>
              <w:ind w:left="125"/>
              <w:jc w:val="center"/>
              <w:rPr>
                <w:sz w:val="20"/>
                <w:szCs w:val="20"/>
              </w:rPr>
            </w:pPr>
            <w:r>
              <w:rPr>
                <w:sz w:val="20"/>
                <w:szCs w:val="20"/>
              </w:rPr>
              <w:t>Оценка</w:t>
            </w:r>
          </w:p>
          <w:p w:rsidR="00132D2F" w:rsidRDefault="007F1C12">
            <w:pPr>
              <w:widowControl w:val="0"/>
              <w:shd w:val="clear" w:color="auto" w:fill="FFFFFF"/>
              <w:spacing w:line="283" w:lineRule="exact"/>
              <w:ind w:left="125" w:right="144"/>
              <w:jc w:val="center"/>
              <w:rPr>
                <w:sz w:val="20"/>
                <w:szCs w:val="20"/>
              </w:rPr>
            </w:pPr>
            <w:r>
              <w:rPr>
                <w:sz w:val="20"/>
                <w:szCs w:val="20"/>
              </w:rPr>
              <w:t>исполнения, (%)</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8" w:lineRule="exact"/>
              <w:ind w:left="86" w:right="120"/>
              <w:jc w:val="center"/>
              <w:rPr>
                <w:sz w:val="20"/>
                <w:szCs w:val="20"/>
              </w:rPr>
            </w:pPr>
            <w:r>
              <w:rPr>
                <w:sz w:val="20"/>
                <w:szCs w:val="20"/>
              </w:rPr>
              <w:t>Плановый объем финансирования программы на текущий год, тыс. руб.</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48" w:right="96"/>
              <w:jc w:val="center"/>
              <w:rPr>
                <w:sz w:val="20"/>
                <w:szCs w:val="20"/>
              </w:rPr>
            </w:pPr>
            <w:r>
              <w:rPr>
                <w:sz w:val="20"/>
                <w:szCs w:val="20"/>
              </w:rPr>
              <w:t>Фактически освоено в текущем году,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8" w:lineRule="exact"/>
              <w:ind w:left="29" w:right="77"/>
              <w:jc w:val="center"/>
              <w:rPr>
                <w:sz w:val="20"/>
                <w:szCs w:val="20"/>
              </w:rPr>
            </w:pPr>
            <w:r>
              <w:rPr>
                <w:sz w:val="20"/>
                <w:szCs w:val="20"/>
              </w:rPr>
              <w:t>Оценка исполнения, (%)</w:t>
            </w:r>
          </w:p>
        </w:tc>
      </w:tr>
      <w:tr w:rsidR="00132D2F">
        <w:trPr>
          <w:trHeight w:hRule="exact" w:val="288"/>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4"/>
              <w:rPr>
                <w:b/>
                <w:sz w:val="20"/>
                <w:szCs w:val="20"/>
              </w:rPr>
            </w:pPr>
            <w:r>
              <w:rPr>
                <w:b/>
                <w:sz w:val="20"/>
                <w:szCs w:val="20"/>
              </w:rPr>
              <w:t>Всего:</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290852,93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105483,1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36,26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4"/>
              <w:rPr>
                <w:b/>
                <w:sz w:val="20"/>
                <w:szCs w:val="20"/>
              </w:rPr>
            </w:pPr>
            <w:r>
              <w:rPr>
                <w:b/>
                <w:sz w:val="20"/>
                <w:szCs w:val="20"/>
              </w:rPr>
              <w:t>Всего:</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105483,1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105483,1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b/>
                <w:bCs/>
                <w:sz w:val="20"/>
                <w:szCs w:val="20"/>
              </w:rPr>
            </w:pPr>
            <w:r>
              <w:rPr>
                <w:b/>
                <w:bCs/>
                <w:sz w:val="20"/>
                <w:szCs w:val="20"/>
              </w:rPr>
              <w:t>100</w:t>
            </w:r>
          </w:p>
        </w:tc>
      </w:tr>
      <w:tr w:rsidR="00132D2F">
        <w:trPr>
          <w:trHeight w:hRule="exact" w:val="441"/>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4"/>
              <w:rPr>
                <w:sz w:val="20"/>
                <w:szCs w:val="20"/>
              </w:rPr>
            </w:pPr>
            <w:r>
              <w:rPr>
                <w:sz w:val="20"/>
                <w:szCs w:val="20"/>
              </w:rPr>
              <w:t>федеральный</w:t>
            </w:r>
          </w:p>
          <w:p w:rsidR="00132D2F" w:rsidRDefault="007F1C12">
            <w:pPr>
              <w:widowControl w:val="0"/>
              <w:shd w:val="clear" w:color="auto" w:fill="FFFFFF"/>
              <w:ind w:left="14"/>
              <w:rPr>
                <w:sz w:val="20"/>
                <w:szCs w:val="20"/>
              </w:rPr>
            </w:pPr>
            <w:r>
              <w:rPr>
                <w:sz w:val="20"/>
                <w:szCs w:val="20"/>
              </w:rPr>
              <w:t>бюджет</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1831,71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1831,71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4"/>
              <w:rPr>
                <w:sz w:val="20"/>
                <w:szCs w:val="20"/>
              </w:rPr>
            </w:pPr>
            <w:r>
              <w:rPr>
                <w:sz w:val="20"/>
                <w:szCs w:val="20"/>
              </w:rPr>
              <w:t>федеральный</w:t>
            </w:r>
          </w:p>
          <w:p w:rsidR="00132D2F" w:rsidRDefault="007F1C12">
            <w:pPr>
              <w:widowControl w:val="0"/>
              <w:shd w:val="clear" w:color="auto" w:fill="FFFFFF"/>
              <w:ind w:left="14"/>
              <w:rPr>
                <w:sz w:val="20"/>
                <w:szCs w:val="20"/>
              </w:rPr>
            </w:pPr>
            <w:r>
              <w:rPr>
                <w:sz w:val="20"/>
                <w:szCs w:val="20"/>
              </w:rPr>
              <w:t>бюджет</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1831,71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1831,71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hRule="exact" w:val="288"/>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9"/>
              <w:rPr>
                <w:sz w:val="20"/>
                <w:szCs w:val="20"/>
              </w:rPr>
            </w:pPr>
            <w:r>
              <w:rPr>
                <w:sz w:val="20"/>
                <w:szCs w:val="20"/>
              </w:rPr>
              <w:t>краевой бюджет</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4871,53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2333,46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47,9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ind w:left="19"/>
              <w:rPr>
                <w:sz w:val="20"/>
                <w:szCs w:val="20"/>
              </w:rPr>
            </w:pPr>
            <w:r>
              <w:rPr>
                <w:sz w:val="20"/>
                <w:szCs w:val="20"/>
              </w:rPr>
              <w:t>краевой бюджет</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2333,47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2333,47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hRule="exact" w:val="267"/>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9" w:firstLine="14"/>
              <w:rPr>
                <w:sz w:val="20"/>
                <w:szCs w:val="20"/>
              </w:rPr>
            </w:pPr>
            <w:r>
              <w:rPr>
                <w:sz w:val="20"/>
                <w:szCs w:val="20"/>
              </w:rPr>
              <w:t>местный бюджет</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284149,68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101317,92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35,65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19" w:firstLine="14"/>
              <w:rPr>
                <w:sz w:val="20"/>
                <w:szCs w:val="20"/>
              </w:rPr>
            </w:pPr>
            <w:r>
              <w:rPr>
                <w:sz w:val="20"/>
                <w:szCs w:val="20"/>
              </w:rPr>
              <w:t>местный бюджет</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101317,92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101317,92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100</w:t>
            </w:r>
          </w:p>
        </w:tc>
      </w:tr>
      <w:tr w:rsidR="00132D2F">
        <w:trPr>
          <w:trHeight w:hRule="exact" w:val="299"/>
        </w:trPr>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rPr>
                <w:sz w:val="20"/>
                <w:szCs w:val="20"/>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24" w:firstLine="19"/>
              <w:rPr>
                <w:sz w:val="20"/>
                <w:szCs w:val="20"/>
              </w:rPr>
            </w:pPr>
            <w:r>
              <w:rPr>
                <w:sz w:val="20"/>
                <w:szCs w:val="20"/>
              </w:rPr>
              <w:t>внебюджетные источники</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spacing w:line="274" w:lineRule="exact"/>
              <w:ind w:left="24" w:firstLine="19"/>
              <w:rPr>
                <w:sz w:val="20"/>
                <w:szCs w:val="20"/>
              </w:rPr>
            </w:pPr>
            <w:r>
              <w:rPr>
                <w:sz w:val="20"/>
                <w:szCs w:val="20"/>
              </w:rPr>
              <w:t>внебюджетные источники</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shd w:val="clear" w:color="auto" w:fill="FFFFFF"/>
              <w:jc w:val="center"/>
              <w:rPr>
                <w:sz w:val="20"/>
                <w:szCs w:val="20"/>
              </w:rPr>
            </w:pPr>
            <w:r>
              <w:rPr>
                <w:sz w:val="20"/>
                <w:szCs w:val="20"/>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shd w:val="clear" w:color="auto" w:fill="FFFFFF"/>
              <w:jc w:val="center"/>
              <w:rPr>
                <w:sz w:val="20"/>
                <w:szCs w:val="20"/>
              </w:rPr>
            </w:pPr>
          </w:p>
        </w:tc>
      </w:tr>
    </w:tbl>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6. Муниципальная программа "Развитие физической культуры и спорта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236"/>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60521,24</w:t>
            </w:r>
          </w:p>
        </w:tc>
        <w:tc>
          <w:tcPr>
            <w:tcW w:w="184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41266,22</w:t>
            </w:r>
          </w:p>
        </w:tc>
        <w:tc>
          <w:tcPr>
            <w:tcW w:w="1270"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68,18</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b/>
                <w:bCs/>
                <w:sz w:val="20"/>
                <w:szCs w:val="20"/>
              </w:rPr>
            </w:pPr>
            <w:r>
              <w:rPr>
                <w:b/>
                <w:bCs/>
                <w:sz w:val="20"/>
                <w:szCs w:val="20"/>
              </w:rPr>
              <w:t>25941,02</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b/>
                <w:bCs/>
                <w:sz w:val="20"/>
                <w:szCs w:val="20"/>
              </w:rPr>
            </w:pPr>
            <w:r>
              <w:rPr>
                <w:b/>
                <w:bCs/>
                <w:sz w:val="20"/>
                <w:szCs w:val="20"/>
              </w:rPr>
              <w:t>25941,02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b/>
                <w:bCs/>
                <w:color w:val="000000"/>
                <w:sz w:val="20"/>
                <w:szCs w:val="20"/>
              </w:rPr>
            </w:pPr>
            <w:r>
              <w:rPr>
                <w:b/>
                <w:bCs/>
                <w:color w:val="000000"/>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0</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color w:val="000000"/>
                <w:sz w:val="20"/>
                <w:szCs w:val="20"/>
              </w:rPr>
            </w:pPr>
            <w:r>
              <w:rPr>
                <w:color w:val="000000"/>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14214,92</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11163,33</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78,53</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8133,15</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8133,15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color w:val="000000"/>
                <w:sz w:val="20"/>
                <w:szCs w:val="20"/>
              </w:rPr>
            </w:pPr>
            <w:r>
              <w:rPr>
                <w:color w:val="000000"/>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46306,32</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30102,89</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65,0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17807,87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17807,87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color w:val="000000"/>
                <w:sz w:val="20"/>
                <w:szCs w:val="20"/>
              </w:rPr>
            </w:pPr>
            <w:r>
              <w:rPr>
                <w:color w:val="000000"/>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0</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sz w:val="20"/>
                <w:szCs w:val="20"/>
              </w:rPr>
            </w:pPr>
            <w:r>
              <w:rPr>
                <w:sz w:val="20"/>
                <w:szCs w:val="20"/>
              </w:rPr>
              <w:t>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center"/>
              <w:rPr>
                <w:color w:val="000000"/>
                <w:sz w:val="20"/>
                <w:szCs w:val="20"/>
              </w:rPr>
            </w:pPr>
            <w:r>
              <w:rPr>
                <w:color w:val="000000"/>
                <w:sz w:val="20"/>
                <w:szCs w:val="20"/>
              </w:rPr>
              <w:t>0</w:t>
            </w:r>
          </w:p>
        </w:tc>
      </w:tr>
    </w:tbl>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7. Муниципальная программа "Информационное общество"</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529"/>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3559,46</w:t>
            </w:r>
          </w:p>
        </w:tc>
        <w:tc>
          <w:tcPr>
            <w:tcW w:w="184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3039,46</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85</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1120,0</w:t>
            </w:r>
          </w:p>
        </w:tc>
        <w:tc>
          <w:tcPr>
            <w:tcW w:w="1304"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1119,99</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3559,46</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3039,46</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85</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1120,0</w:t>
            </w:r>
          </w:p>
        </w:tc>
        <w:tc>
          <w:tcPr>
            <w:tcW w:w="1304"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1119,99</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bl>
    <w:p w:rsidR="00132D2F" w:rsidRDefault="00132D2F">
      <w:pPr>
        <w:jc w:val="center"/>
        <w:rPr>
          <w:b/>
          <w:sz w:val="20"/>
          <w:szCs w:val="20"/>
          <w:u w:val="single"/>
        </w:rPr>
      </w:pPr>
    </w:p>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200"/>
        <w:gridCol w:w="3584"/>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8.Муниципальная программа "Защита населения и территории ДГО от чрезвычайных ситуаций природного и техногенного характера"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20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584"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29897,36</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11393,01</w:t>
            </w:r>
          </w:p>
        </w:tc>
        <w:tc>
          <w:tcPr>
            <w:tcW w:w="1270" w:type="dxa"/>
            <w:tcBorders>
              <w:bottom w:val="single" w:sz="4" w:space="0" w:color="000000"/>
              <w:right w:val="single" w:sz="4" w:space="0" w:color="000000"/>
            </w:tcBorders>
            <w:vAlign w:val="bottom"/>
          </w:tcPr>
          <w:p w:rsidR="00132D2F" w:rsidRDefault="00132D2F">
            <w:pPr>
              <w:widowControl w:val="0"/>
              <w:jc w:val="center"/>
              <w:rPr>
                <w:b/>
                <w:bCs/>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1186,74</w:t>
            </w:r>
          </w:p>
        </w:tc>
        <w:tc>
          <w:tcPr>
            <w:tcW w:w="1200"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1186,34</w:t>
            </w:r>
          </w:p>
        </w:tc>
        <w:tc>
          <w:tcPr>
            <w:tcW w:w="3584"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99,97</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0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584" w:type="dxa"/>
            <w:tcBorders>
              <w:top w:val="single" w:sz="4" w:space="0" w:color="000000"/>
              <w:bottom w:val="single" w:sz="4" w:space="0" w:color="000000"/>
              <w:right w:val="single" w:sz="4" w:space="0" w:color="000000"/>
            </w:tcBorders>
            <w:vAlign w:val="bottom"/>
          </w:tcPr>
          <w:p w:rsidR="00132D2F" w:rsidRDefault="00132D2F">
            <w:pPr>
              <w:widowControl w:val="0"/>
              <w:jc w:val="center"/>
              <w:rPr>
                <w:sz w:val="20"/>
                <w:szCs w:val="20"/>
              </w:rPr>
            </w:pP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22947,65</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9182,74</w:t>
            </w:r>
          </w:p>
        </w:tc>
        <w:tc>
          <w:tcPr>
            <w:tcW w:w="1270"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0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584" w:type="dxa"/>
            <w:tcBorders>
              <w:top w:val="single" w:sz="4" w:space="0" w:color="000000"/>
              <w:bottom w:val="single" w:sz="4" w:space="0" w:color="000000"/>
              <w:right w:val="single" w:sz="4" w:space="0" w:color="000000"/>
            </w:tcBorders>
            <w:vAlign w:val="bottom"/>
          </w:tcPr>
          <w:p w:rsidR="00132D2F" w:rsidRDefault="00132D2F">
            <w:pPr>
              <w:widowControl w:val="0"/>
              <w:jc w:val="center"/>
              <w:rPr>
                <w:sz w:val="20"/>
                <w:szCs w:val="20"/>
              </w:rPr>
            </w:pP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6949,70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2210,26</w:t>
            </w:r>
          </w:p>
        </w:tc>
        <w:tc>
          <w:tcPr>
            <w:tcW w:w="1270"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1186,74</w:t>
            </w:r>
          </w:p>
        </w:tc>
        <w:tc>
          <w:tcPr>
            <w:tcW w:w="120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1186,34</w:t>
            </w:r>
          </w:p>
        </w:tc>
        <w:tc>
          <w:tcPr>
            <w:tcW w:w="3584"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99,97</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843"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270"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20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3584" w:type="dxa"/>
            <w:tcBorders>
              <w:top w:val="single" w:sz="4" w:space="0" w:color="000000"/>
              <w:bottom w:val="single" w:sz="4" w:space="0" w:color="000000"/>
              <w:right w:val="single" w:sz="4" w:space="0" w:color="000000"/>
            </w:tcBorders>
            <w:vAlign w:val="bottom"/>
          </w:tcPr>
          <w:p w:rsidR="00132D2F" w:rsidRDefault="00132D2F">
            <w:pPr>
              <w:widowControl w:val="0"/>
              <w:jc w:val="center"/>
              <w:rPr>
                <w:sz w:val="20"/>
                <w:szCs w:val="20"/>
              </w:rPr>
            </w:pPr>
          </w:p>
        </w:tc>
      </w:tr>
    </w:tbl>
    <w:p w:rsidR="00132D2F" w:rsidRDefault="00132D2F">
      <w:pPr>
        <w:jc w:val="center"/>
        <w:rPr>
          <w:b/>
          <w:sz w:val="20"/>
          <w:szCs w:val="20"/>
          <w:u w:val="single"/>
        </w:rPr>
      </w:pPr>
    </w:p>
    <w:p w:rsidR="00132D2F" w:rsidRDefault="00132D2F">
      <w:pPr>
        <w:jc w:val="center"/>
        <w:rPr>
          <w:b/>
          <w:sz w:val="20"/>
          <w:szCs w:val="20"/>
          <w:u w:val="single"/>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9. Муниципальная программа "Развитие малого и среднего предпринимательства на территории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25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290,0</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120,0</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41,38</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120,0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120,0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r w:rsidR="00132D2F">
        <w:trPr>
          <w:trHeight w:val="448"/>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290,0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120,0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41,38</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120,0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120,0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274"/>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0,0</w:t>
            </w:r>
          </w:p>
        </w:tc>
        <w:tc>
          <w:tcPr>
            <w:tcW w:w="1270"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r>
    </w:tbl>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10. Муниципальная программа "Развитие муниципальной службы в администрации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925,0</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860,0</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93</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860,0</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860,0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925,0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860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860,0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860,0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0,00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11. Муниципальная программа "Формирование современной городской среды ДГО"</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302211,6</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236260,61</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78</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17853,1</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17853,1</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181439,05</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165692,83</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91</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rPr>
                <w:sz w:val="20"/>
                <w:szCs w:val="20"/>
              </w:rPr>
            </w:pPr>
            <w:r>
              <w:rPr>
                <w:sz w:val="20"/>
                <w:szCs w:val="20"/>
              </w:rPr>
              <w:t>8411,9</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8411,9</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112151,71</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62668,21</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55,8</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9110,3</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9110,0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8422,3</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7701,034</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94,8</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330,9</w:t>
            </w:r>
          </w:p>
        </w:tc>
        <w:tc>
          <w:tcPr>
            <w:tcW w:w="1304" w:type="dxa"/>
            <w:tcBorders>
              <w:bottom w:val="single" w:sz="4" w:space="0" w:color="000000"/>
              <w:right w:val="single" w:sz="4" w:space="0" w:color="000000"/>
            </w:tcBorders>
          </w:tcPr>
          <w:p w:rsidR="00132D2F" w:rsidRDefault="007F1C12">
            <w:pPr>
              <w:widowControl w:val="0"/>
              <w:rPr>
                <w:sz w:val="20"/>
                <w:szCs w:val="20"/>
              </w:rPr>
            </w:pPr>
            <w:r>
              <w:rPr>
                <w:sz w:val="20"/>
                <w:szCs w:val="20"/>
              </w:rPr>
              <w:t>330,9</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198,52</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198,52</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12. Муниципальная программа "Обеспечение жильем молодых семей Дальнереченского городского округа" на 2019-2022 годы</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7576,70</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4435,20</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58,5</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1386,0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1386,0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100,00</w:t>
            </w:r>
          </w:p>
        </w:tc>
      </w:tr>
      <w:tr w:rsidR="00132D2F">
        <w:trPr>
          <w:trHeight w:val="606"/>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3254,0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1880,68</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57,8</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560,40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560,40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2388,52</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1408,33</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59,0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467,41</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467,41</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1934,18</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1146,18</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59,3</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358,18</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358,18</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843"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270"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1304" w:type="dxa"/>
            <w:tcBorders>
              <w:bottom w:val="single" w:sz="4" w:space="0" w:color="000000"/>
              <w:right w:val="single" w:sz="4" w:space="0" w:color="000000"/>
            </w:tcBorders>
            <w:vAlign w:val="bottom"/>
          </w:tcPr>
          <w:p w:rsidR="00132D2F" w:rsidRDefault="00132D2F">
            <w:pPr>
              <w:widowControl w:val="0"/>
              <w:jc w:val="center"/>
              <w:rPr>
                <w:sz w:val="20"/>
                <w:szCs w:val="20"/>
              </w:rPr>
            </w:pPr>
          </w:p>
        </w:tc>
        <w:tc>
          <w:tcPr>
            <w:tcW w:w="3480" w:type="dxa"/>
            <w:tcBorders>
              <w:top w:val="single" w:sz="4" w:space="0" w:color="000000"/>
              <w:bottom w:val="single" w:sz="4" w:space="0" w:color="000000"/>
              <w:right w:val="single" w:sz="4" w:space="0" w:color="000000"/>
            </w:tcBorders>
            <w:vAlign w:val="bottom"/>
          </w:tcPr>
          <w:p w:rsidR="00132D2F" w:rsidRDefault="00132D2F">
            <w:pPr>
              <w:widowControl w:val="0"/>
              <w:jc w:val="center"/>
              <w:rPr>
                <w:sz w:val="20"/>
                <w:szCs w:val="20"/>
              </w:rPr>
            </w:pP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pPr>
            <w:bookmarkStart w:id="0" w:name="_Hlk130158294"/>
            <w:r>
              <w:rPr>
                <w:b/>
                <w:bCs/>
                <w:color w:val="000000"/>
                <w:sz w:val="20"/>
                <w:szCs w:val="20"/>
              </w:rPr>
              <w:t>13.Муниципальная программа « 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»на 2022-2024 год</w:t>
            </w:r>
            <w:bookmarkEnd w:id="0"/>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81608,64</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57093,83</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70</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30002,31</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30002,31</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49362,97</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30002,31</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61</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17228,4</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17228,4</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32245,67</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17726,94</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55</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12773,91</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12773,91</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color w:val="000000"/>
                <w:sz w:val="20"/>
                <w:szCs w:val="20"/>
              </w:rPr>
            </w:pP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vAlign w:val="bottom"/>
          </w:tcPr>
          <w:p w:rsidR="00132D2F" w:rsidRDefault="00132D2F">
            <w:pPr>
              <w:widowControl w:val="0"/>
              <w:jc w:val="center"/>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vAlign w:val="bottom"/>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vAlign w:val="bottom"/>
          </w:tcPr>
          <w:p w:rsidR="00132D2F" w:rsidRDefault="00132D2F">
            <w:pPr>
              <w:widowControl w:val="0"/>
              <w:jc w:val="center"/>
              <w:rPr>
                <w:color w:val="000000"/>
                <w:sz w:val="20"/>
                <w:szCs w:val="20"/>
              </w:rPr>
            </w:pP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color w:val="000000"/>
                <w:sz w:val="20"/>
                <w:szCs w:val="20"/>
              </w:rPr>
            </w:pPr>
            <w:r>
              <w:rPr>
                <w:b/>
                <w:bCs/>
                <w:color w:val="000000"/>
                <w:sz w:val="20"/>
                <w:szCs w:val="20"/>
              </w:rPr>
              <w:t>14.Муниципальная программа "Управление муниципальными финансами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w:t>
            </w:r>
            <w:r>
              <w:rPr>
                <w:color w:val="000000"/>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color w:val="000000"/>
                <w:sz w:val="20"/>
                <w:szCs w:val="20"/>
              </w:rPr>
            </w:pPr>
            <w:r>
              <w:rPr>
                <w:color w:val="000000"/>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1405,38</w:t>
            </w:r>
          </w:p>
        </w:tc>
        <w:tc>
          <w:tcPr>
            <w:tcW w:w="1843"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1279,62</w:t>
            </w:r>
          </w:p>
        </w:tc>
        <w:tc>
          <w:tcPr>
            <w:tcW w:w="1270" w:type="dxa"/>
            <w:tcBorders>
              <w:bottom w:val="single" w:sz="4" w:space="0" w:color="000000"/>
              <w:right w:val="single" w:sz="4" w:space="0" w:color="000000"/>
            </w:tcBorders>
            <w:vAlign w:val="bottom"/>
          </w:tcPr>
          <w:p w:rsidR="00132D2F" w:rsidRDefault="007F1C12">
            <w:pPr>
              <w:widowControl w:val="0"/>
              <w:jc w:val="center"/>
              <w:rPr>
                <w:b/>
                <w:bCs/>
                <w:color w:val="000000"/>
                <w:sz w:val="20"/>
                <w:szCs w:val="20"/>
              </w:rPr>
            </w:pPr>
            <w:r>
              <w:rPr>
                <w:b/>
                <w:bCs/>
                <w:color w:val="000000"/>
                <w:sz w:val="20"/>
                <w:szCs w:val="20"/>
              </w:rPr>
              <w:t>91,1</w:t>
            </w:r>
          </w:p>
        </w:tc>
        <w:tc>
          <w:tcPr>
            <w:tcW w:w="1422" w:type="dxa"/>
            <w:tcBorders>
              <w:bottom w:val="single" w:sz="4" w:space="0" w:color="000000"/>
              <w:right w:val="single" w:sz="4" w:space="0" w:color="000000"/>
            </w:tcBorders>
            <w:vAlign w:val="bottom"/>
          </w:tcPr>
          <w:p w:rsidR="00132D2F" w:rsidRDefault="007F1C12">
            <w:pPr>
              <w:widowControl w:val="0"/>
              <w:rPr>
                <w:b/>
                <w:bCs/>
                <w:color w:val="000000"/>
                <w:sz w:val="20"/>
                <w:szCs w:val="20"/>
              </w:rPr>
            </w:pPr>
            <w:r>
              <w:rPr>
                <w:b/>
                <w:bCs/>
                <w:color w:val="000000"/>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5,7</w:t>
            </w:r>
          </w:p>
        </w:tc>
        <w:tc>
          <w:tcPr>
            <w:tcW w:w="1304" w:type="dxa"/>
            <w:tcBorders>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5,7</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color w:val="000000"/>
                <w:sz w:val="20"/>
                <w:szCs w:val="20"/>
              </w:rPr>
            </w:pPr>
            <w:r>
              <w:rPr>
                <w:b/>
                <w:bCs/>
                <w:color w:val="000000"/>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Федеральный</w:t>
            </w:r>
            <w:r>
              <w:rPr>
                <w:color w:val="000000"/>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1405,38</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1279,62</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91,1</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5,7</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5,7</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color w:val="000000"/>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color w:val="000000"/>
                <w:sz w:val="20"/>
                <w:szCs w:val="20"/>
              </w:rPr>
            </w:pPr>
            <w:r>
              <w:rPr>
                <w:color w:val="000000"/>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color w:val="000000"/>
                <w:sz w:val="20"/>
                <w:szCs w:val="20"/>
              </w:rPr>
            </w:pPr>
            <w:r>
              <w:rPr>
                <w:color w:val="000000"/>
                <w:sz w:val="20"/>
                <w:szCs w:val="20"/>
              </w:rPr>
              <w:t>0</w:t>
            </w:r>
          </w:p>
        </w:tc>
      </w:tr>
    </w:tbl>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15. Муниципальная программа "Укрепление общественного здоровья"</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175,0</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45,0</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25,7</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175,0</w:t>
            </w:r>
          </w:p>
        </w:tc>
        <w:tc>
          <w:tcPr>
            <w:tcW w:w="184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45,0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25,7</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0,00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16. Муниципальная программа "Профилактика правонарушений на территории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582,6</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437,6</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75</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83,0</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83,0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582,6</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437,6</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75</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83,0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83,0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bookmarkStart w:id="1" w:name="_Hlk130159304"/>
            <w:r>
              <w:rPr>
                <w:b/>
                <w:bCs/>
                <w:sz w:val="20"/>
                <w:szCs w:val="20"/>
              </w:rPr>
              <w:t>17. Муниципальная программа « Противодействие коррупции в Дальнереченском городском округе»</w:t>
            </w:r>
            <w:bookmarkEnd w:id="1"/>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204,0</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57,0</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28</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57</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57</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204,0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57,0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28</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57</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57</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bookmarkStart w:id="2" w:name="_Hlk130159405"/>
            <w:r>
              <w:rPr>
                <w:b/>
                <w:bCs/>
                <w:sz w:val="20"/>
                <w:szCs w:val="20"/>
              </w:rPr>
              <w:t>18.  Муниципальная программа «Обустройство мест массового отдыха населения у оды территории Дальнереченского городского округа»</w:t>
            </w:r>
            <w:bookmarkEnd w:id="2"/>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1324,5</w:t>
            </w:r>
          </w:p>
        </w:tc>
        <w:tc>
          <w:tcPr>
            <w:tcW w:w="184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1324,5</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rPr>
                <w:b/>
                <w:bCs/>
                <w:sz w:val="20"/>
                <w:szCs w:val="20"/>
              </w:rPr>
            </w:pPr>
            <w:r>
              <w:rPr>
                <w:b/>
                <w:bCs/>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b/>
                <w:bCs/>
                <w:sz w:val="20"/>
                <w:szCs w:val="20"/>
              </w:rPr>
            </w:pP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sz w:val="20"/>
                <w:szCs w:val="20"/>
              </w:rPr>
            </w:pP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sz w:val="20"/>
                <w:szCs w:val="20"/>
              </w:rPr>
            </w:pP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1324,5</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1324,5</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132D2F">
            <w:pPr>
              <w:widowControl w:val="0"/>
              <w:jc w:val="center"/>
              <w:rPr>
                <w:sz w:val="20"/>
                <w:szCs w:val="20"/>
              </w:rPr>
            </w:pP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84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72"/>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jc w:val="center"/>
              <w:rPr>
                <w:b/>
                <w:bCs/>
                <w:sz w:val="20"/>
                <w:szCs w:val="20"/>
              </w:rPr>
            </w:pPr>
            <w:r>
              <w:rPr>
                <w:b/>
                <w:bCs/>
                <w:sz w:val="20"/>
                <w:szCs w:val="20"/>
              </w:rPr>
              <w:t>19. Муниципальная программа «Поддержка социально  ориентированных некоммерческих организаций на территории Дальнереченского городского округа на 2022-2026 годы»</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jc w:val="both"/>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b/>
                <w:bCs/>
                <w:sz w:val="20"/>
                <w:szCs w:val="20"/>
              </w:rPr>
            </w:pPr>
            <w:r>
              <w:rPr>
                <w:b/>
                <w:bCs/>
                <w:sz w:val="20"/>
                <w:szCs w:val="20"/>
              </w:rPr>
              <w:t>Всего</w:t>
            </w:r>
          </w:p>
        </w:tc>
        <w:tc>
          <w:tcPr>
            <w:tcW w:w="2219" w:type="dxa"/>
            <w:tcBorders>
              <w:bottom w:val="single" w:sz="4" w:space="0" w:color="000000"/>
              <w:right w:val="single" w:sz="4" w:space="0" w:color="000000"/>
            </w:tcBorders>
            <w:vAlign w:val="bottom"/>
          </w:tcPr>
          <w:p w:rsidR="00132D2F" w:rsidRDefault="007F1C12">
            <w:pPr>
              <w:widowControl w:val="0"/>
              <w:jc w:val="both"/>
              <w:rPr>
                <w:b/>
                <w:bCs/>
                <w:color w:val="000000"/>
                <w:sz w:val="20"/>
                <w:szCs w:val="20"/>
              </w:rPr>
            </w:pPr>
            <w:r>
              <w:rPr>
                <w:b/>
                <w:bCs/>
                <w:color w:val="000000"/>
                <w:sz w:val="20"/>
                <w:szCs w:val="20"/>
              </w:rPr>
              <w:t>150,975</w:t>
            </w:r>
          </w:p>
        </w:tc>
        <w:tc>
          <w:tcPr>
            <w:tcW w:w="1843" w:type="dxa"/>
            <w:tcBorders>
              <w:bottom w:val="single" w:sz="4" w:space="0" w:color="000000"/>
              <w:right w:val="single" w:sz="4" w:space="0" w:color="000000"/>
            </w:tcBorders>
            <w:vAlign w:val="bottom"/>
          </w:tcPr>
          <w:p w:rsidR="00132D2F" w:rsidRDefault="007F1C12">
            <w:pPr>
              <w:widowControl w:val="0"/>
              <w:jc w:val="both"/>
              <w:rPr>
                <w:b/>
                <w:bCs/>
                <w:color w:val="000000"/>
                <w:sz w:val="20"/>
                <w:szCs w:val="20"/>
              </w:rPr>
            </w:pPr>
            <w:r>
              <w:rPr>
                <w:b/>
                <w:bCs/>
                <w:color w:val="000000"/>
                <w:sz w:val="20"/>
                <w:szCs w:val="20"/>
              </w:rPr>
              <w:t>100,97</w:t>
            </w:r>
          </w:p>
        </w:tc>
        <w:tc>
          <w:tcPr>
            <w:tcW w:w="1270" w:type="dxa"/>
            <w:tcBorders>
              <w:bottom w:val="single" w:sz="4" w:space="0" w:color="000000"/>
              <w:right w:val="single" w:sz="4" w:space="0" w:color="000000"/>
            </w:tcBorders>
            <w:vAlign w:val="bottom"/>
          </w:tcPr>
          <w:p w:rsidR="00132D2F" w:rsidRDefault="007F1C12">
            <w:pPr>
              <w:widowControl w:val="0"/>
              <w:jc w:val="both"/>
              <w:rPr>
                <w:b/>
                <w:bCs/>
                <w:color w:val="000000"/>
                <w:sz w:val="20"/>
                <w:szCs w:val="20"/>
              </w:rPr>
            </w:pPr>
            <w:r>
              <w:rPr>
                <w:b/>
                <w:bCs/>
                <w:color w:val="000000"/>
                <w:sz w:val="20"/>
                <w:szCs w:val="20"/>
              </w:rPr>
              <w:t>50</w:t>
            </w:r>
          </w:p>
        </w:tc>
        <w:tc>
          <w:tcPr>
            <w:tcW w:w="1422" w:type="dxa"/>
            <w:tcBorders>
              <w:bottom w:val="single" w:sz="4" w:space="0" w:color="000000"/>
              <w:right w:val="single" w:sz="4" w:space="0" w:color="000000"/>
            </w:tcBorders>
            <w:vAlign w:val="bottom"/>
          </w:tcPr>
          <w:p w:rsidR="00132D2F" w:rsidRDefault="007F1C12">
            <w:pPr>
              <w:widowControl w:val="0"/>
              <w:jc w:val="both"/>
              <w:rPr>
                <w:b/>
                <w:bCs/>
                <w:sz w:val="20"/>
                <w:szCs w:val="20"/>
              </w:rPr>
            </w:pPr>
            <w:r>
              <w:rPr>
                <w:b/>
                <w:bCs/>
                <w:sz w:val="20"/>
                <w:szCs w:val="20"/>
              </w:rPr>
              <w:t>Всего</w:t>
            </w:r>
          </w:p>
        </w:tc>
        <w:tc>
          <w:tcPr>
            <w:tcW w:w="1303" w:type="dxa"/>
            <w:tcBorders>
              <w:bottom w:val="single" w:sz="4" w:space="0" w:color="000000"/>
              <w:right w:val="single" w:sz="4" w:space="0" w:color="000000"/>
            </w:tcBorders>
          </w:tcPr>
          <w:p w:rsidR="00132D2F" w:rsidRDefault="007F1C12">
            <w:pPr>
              <w:widowControl w:val="0"/>
              <w:jc w:val="both"/>
              <w:rPr>
                <w:b/>
                <w:bCs/>
                <w:sz w:val="20"/>
                <w:szCs w:val="20"/>
              </w:rPr>
            </w:pPr>
            <w:r>
              <w:rPr>
                <w:b/>
                <w:bCs/>
                <w:sz w:val="20"/>
                <w:szCs w:val="20"/>
              </w:rPr>
              <w:t>100,97</w:t>
            </w:r>
          </w:p>
        </w:tc>
        <w:tc>
          <w:tcPr>
            <w:tcW w:w="1304" w:type="dxa"/>
            <w:tcBorders>
              <w:bottom w:val="single" w:sz="4" w:space="0" w:color="000000"/>
              <w:right w:val="single" w:sz="4" w:space="0" w:color="000000"/>
            </w:tcBorders>
          </w:tcPr>
          <w:p w:rsidR="00132D2F" w:rsidRDefault="007F1C12">
            <w:pPr>
              <w:widowControl w:val="0"/>
              <w:jc w:val="both"/>
              <w:rPr>
                <w:b/>
                <w:bCs/>
                <w:sz w:val="20"/>
                <w:szCs w:val="20"/>
              </w:rPr>
            </w:pPr>
            <w:r>
              <w:rPr>
                <w:b/>
                <w:bCs/>
                <w:sz w:val="20"/>
                <w:szCs w:val="20"/>
              </w:rPr>
              <w:t>100,97</w:t>
            </w:r>
          </w:p>
        </w:tc>
        <w:tc>
          <w:tcPr>
            <w:tcW w:w="3480" w:type="dxa"/>
            <w:tcBorders>
              <w:top w:val="single" w:sz="4" w:space="0" w:color="000000"/>
              <w:bottom w:val="single" w:sz="4" w:space="0" w:color="000000"/>
              <w:right w:val="single" w:sz="4" w:space="0" w:color="000000"/>
            </w:tcBorders>
          </w:tcPr>
          <w:p w:rsidR="00132D2F" w:rsidRDefault="007F1C12">
            <w:pPr>
              <w:widowControl w:val="0"/>
              <w:jc w:val="both"/>
              <w:rPr>
                <w:b/>
                <w:bCs/>
                <w:sz w:val="20"/>
                <w:szCs w:val="20"/>
              </w:rPr>
            </w:pPr>
            <w:r>
              <w:rPr>
                <w:b/>
                <w:bCs/>
                <w:sz w:val="20"/>
                <w:szCs w:val="20"/>
              </w:rPr>
              <w:t>100</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Федеральный</w:t>
            </w:r>
            <w:r>
              <w:rPr>
                <w:sz w:val="20"/>
                <w:szCs w:val="20"/>
              </w:rPr>
              <w:br/>
              <w:t>бюджет</w:t>
            </w:r>
          </w:p>
        </w:tc>
        <w:tc>
          <w:tcPr>
            <w:tcW w:w="2219" w:type="dxa"/>
            <w:tcBorders>
              <w:bottom w:val="single" w:sz="4" w:space="0" w:color="000000"/>
              <w:right w:val="single" w:sz="4" w:space="0" w:color="000000"/>
            </w:tcBorders>
          </w:tcPr>
          <w:p w:rsidR="00132D2F" w:rsidRDefault="00132D2F">
            <w:pPr>
              <w:widowControl w:val="0"/>
              <w:jc w:val="both"/>
              <w:rPr>
                <w:color w:val="000000"/>
                <w:sz w:val="20"/>
                <w:szCs w:val="20"/>
              </w:rPr>
            </w:pPr>
          </w:p>
        </w:tc>
        <w:tc>
          <w:tcPr>
            <w:tcW w:w="1843" w:type="dxa"/>
            <w:tcBorders>
              <w:bottom w:val="single" w:sz="4" w:space="0" w:color="000000"/>
              <w:right w:val="single" w:sz="4" w:space="0" w:color="000000"/>
            </w:tcBorders>
          </w:tcPr>
          <w:p w:rsidR="00132D2F" w:rsidRDefault="00132D2F">
            <w:pPr>
              <w:widowControl w:val="0"/>
              <w:jc w:val="both"/>
              <w:rPr>
                <w:color w:val="000000"/>
                <w:sz w:val="20"/>
                <w:szCs w:val="20"/>
              </w:rPr>
            </w:pPr>
          </w:p>
        </w:tc>
        <w:tc>
          <w:tcPr>
            <w:tcW w:w="1270" w:type="dxa"/>
            <w:tcBorders>
              <w:bottom w:val="single" w:sz="4" w:space="0" w:color="000000"/>
              <w:right w:val="single" w:sz="4" w:space="0" w:color="000000"/>
            </w:tcBorders>
          </w:tcPr>
          <w:p w:rsidR="00132D2F" w:rsidRDefault="00132D2F">
            <w:pPr>
              <w:widowControl w:val="0"/>
              <w:jc w:val="both"/>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Федеральный</w:t>
            </w:r>
            <w:r>
              <w:rPr>
                <w:sz w:val="20"/>
                <w:szCs w:val="20"/>
              </w:rPr>
              <w:br/>
              <w:t>бюджет</w:t>
            </w:r>
          </w:p>
        </w:tc>
        <w:tc>
          <w:tcPr>
            <w:tcW w:w="1303" w:type="dxa"/>
            <w:tcBorders>
              <w:bottom w:val="single" w:sz="4" w:space="0" w:color="000000"/>
              <w:right w:val="single" w:sz="4" w:space="0" w:color="000000"/>
            </w:tcBorders>
          </w:tcPr>
          <w:p w:rsidR="00132D2F" w:rsidRDefault="00132D2F">
            <w:pPr>
              <w:widowControl w:val="0"/>
              <w:jc w:val="both"/>
              <w:rPr>
                <w:sz w:val="20"/>
                <w:szCs w:val="20"/>
              </w:rPr>
            </w:pPr>
          </w:p>
        </w:tc>
        <w:tc>
          <w:tcPr>
            <w:tcW w:w="1304" w:type="dxa"/>
            <w:tcBorders>
              <w:bottom w:val="single" w:sz="4" w:space="0" w:color="000000"/>
              <w:right w:val="single" w:sz="4" w:space="0" w:color="000000"/>
            </w:tcBorders>
          </w:tcPr>
          <w:p w:rsidR="00132D2F" w:rsidRDefault="00132D2F">
            <w:pPr>
              <w:widowControl w:val="0"/>
              <w:jc w:val="both"/>
              <w:rPr>
                <w:sz w:val="20"/>
                <w:szCs w:val="20"/>
              </w:rPr>
            </w:pPr>
          </w:p>
        </w:tc>
        <w:tc>
          <w:tcPr>
            <w:tcW w:w="3480" w:type="dxa"/>
            <w:tcBorders>
              <w:top w:val="single" w:sz="4" w:space="0" w:color="000000"/>
              <w:bottom w:val="single" w:sz="4" w:space="0" w:color="000000"/>
              <w:right w:val="single" w:sz="4" w:space="0" w:color="000000"/>
            </w:tcBorders>
          </w:tcPr>
          <w:p w:rsidR="00132D2F" w:rsidRDefault="00132D2F">
            <w:pPr>
              <w:widowControl w:val="0"/>
              <w:jc w:val="both"/>
              <w:rPr>
                <w:sz w:val="20"/>
                <w:szCs w:val="20"/>
              </w:rPr>
            </w:pP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Краевой бюджет</w:t>
            </w:r>
          </w:p>
        </w:tc>
        <w:tc>
          <w:tcPr>
            <w:tcW w:w="2219"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50,97</w:t>
            </w:r>
          </w:p>
        </w:tc>
        <w:tc>
          <w:tcPr>
            <w:tcW w:w="1843"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50,97</w:t>
            </w:r>
          </w:p>
        </w:tc>
        <w:tc>
          <w:tcPr>
            <w:tcW w:w="1270"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Краевой бюджет</w:t>
            </w:r>
          </w:p>
        </w:tc>
        <w:tc>
          <w:tcPr>
            <w:tcW w:w="1303"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50,97</w:t>
            </w:r>
          </w:p>
        </w:tc>
        <w:tc>
          <w:tcPr>
            <w:tcW w:w="1304"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50,97</w:t>
            </w:r>
          </w:p>
        </w:tc>
        <w:tc>
          <w:tcPr>
            <w:tcW w:w="3480" w:type="dxa"/>
            <w:tcBorders>
              <w:top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Местный бюджет</w:t>
            </w:r>
          </w:p>
        </w:tc>
        <w:tc>
          <w:tcPr>
            <w:tcW w:w="2219" w:type="dxa"/>
            <w:tcBorders>
              <w:bottom w:val="single" w:sz="4" w:space="0" w:color="000000"/>
              <w:right w:val="single" w:sz="4" w:space="0" w:color="000000"/>
            </w:tcBorders>
          </w:tcPr>
          <w:p w:rsidR="00132D2F" w:rsidRDefault="007F1C12">
            <w:pPr>
              <w:pStyle w:val="ab"/>
              <w:widowControl w:val="0"/>
              <w:rPr>
                <w:rFonts w:ascii="Times New Roman" w:hAnsi="Times New Roman"/>
                <w:color w:val="000000"/>
                <w:sz w:val="20"/>
                <w:szCs w:val="20"/>
              </w:rPr>
            </w:pPr>
            <w:r>
              <w:rPr>
                <w:rFonts w:ascii="Times New Roman" w:hAnsi="Times New Roman"/>
                <w:color w:val="000000"/>
                <w:sz w:val="20"/>
                <w:szCs w:val="20"/>
              </w:rPr>
              <w:t>100,0</w:t>
            </w:r>
          </w:p>
        </w:tc>
        <w:tc>
          <w:tcPr>
            <w:tcW w:w="1843" w:type="dxa"/>
            <w:tcBorders>
              <w:bottom w:val="single" w:sz="4" w:space="0" w:color="000000"/>
              <w:right w:val="single" w:sz="4" w:space="0" w:color="000000"/>
            </w:tcBorders>
          </w:tcPr>
          <w:p w:rsidR="00132D2F" w:rsidRDefault="007F1C12">
            <w:pPr>
              <w:pStyle w:val="ab"/>
              <w:widowControl w:val="0"/>
              <w:rPr>
                <w:rFonts w:ascii="Times New Roman" w:hAnsi="Times New Roman"/>
                <w:color w:val="000000"/>
                <w:sz w:val="20"/>
                <w:szCs w:val="20"/>
              </w:rPr>
            </w:pPr>
            <w:r>
              <w:rPr>
                <w:rFonts w:ascii="Times New Roman" w:hAnsi="Times New Roman"/>
                <w:color w:val="000000"/>
                <w:sz w:val="20"/>
                <w:szCs w:val="20"/>
              </w:rPr>
              <w:t>50,0</w:t>
            </w:r>
          </w:p>
        </w:tc>
        <w:tc>
          <w:tcPr>
            <w:tcW w:w="1270"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50</w:t>
            </w: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Местный бюджет</w:t>
            </w:r>
          </w:p>
        </w:tc>
        <w:tc>
          <w:tcPr>
            <w:tcW w:w="1303"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50,0</w:t>
            </w:r>
          </w:p>
        </w:tc>
        <w:tc>
          <w:tcPr>
            <w:tcW w:w="1304"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50,0</w:t>
            </w:r>
          </w:p>
        </w:tc>
        <w:tc>
          <w:tcPr>
            <w:tcW w:w="3480" w:type="dxa"/>
            <w:tcBorders>
              <w:top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100</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Внебюджетные источники</w:t>
            </w:r>
          </w:p>
        </w:tc>
        <w:tc>
          <w:tcPr>
            <w:tcW w:w="2219"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0</w:t>
            </w:r>
          </w:p>
        </w:tc>
        <w:tc>
          <w:tcPr>
            <w:tcW w:w="1843"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0</w:t>
            </w:r>
          </w:p>
        </w:tc>
        <w:tc>
          <w:tcPr>
            <w:tcW w:w="1270" w:type="dxa"/>
            <w:tcBorders>
              <w:bottom w:val="single" w:sz="4" w:space="0" w:color="000000"/>
              <w:right w:val="single" w:sz="4" w:space="0" w:color="000000"/>
            </w:tcBorders>
          </w:tcPr>
          <w:p w:rsidR="00132D2F" w:rsidRDefault="007F1C12">
            <w:pPr>
              <w:widowControl w:val="0"/>
              <w:jc w:val="both"/>
              <w:rPr>
                <w:color w:val="000000"/>
                <w:sz w:val="20"/>
                <w:szCs w:val="20"/>
              </w:rPr>
            </w:pPr>
            <w:r>
              <w:rPr>
                <w:color w:val="000000"/>
                <w:sz w:val="20"/>
                <w:szCs w:val="20"/>
              </w:rPr>
              <w:t>0</w:t>
            </w: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0</w:t>
            </w:r>
          </w:p>
        </w:tc>
        <w:tc>
          <w:tcPr>
            <w:tcW w:w="1304" w:type="dxa"/>
            <w:tcBorders>
              <w:bottom w:val="single" w:sz="4" w:space="0" w:color="000000"/>
              <w:right w:val="single" w:sz="4" w:space="0" w:color="000000"/>
            </w:tcBorders>
          </w:tcPr>
          <w:p w:rsidR="00132D2F" w:rsidRDefault="007F1C12">
            <w:pPr>
              <w:widowControl w:val="0"/>
              <w:jc w:val="both"/>
              <w:rPr>
                <w:sz w:val="20"/>
                <w:szCs w:val="20"/>
              </w:rPr>
            </w:pPr>
            <w:r>
              <w:rPr>
                <w:sz w:val="20"/>
                <w:szCs w:val="20"/>
              </w:rPr>
              <w:t>0</w:t>
            </w:r>
          </w:p>
        </w:tc>
        <w:tc>
          <w:tcPr>
            <w:tcW w:w="3480" w:type="dxa"/>
            <w:tcBorders>
              <w:top w:val="single" w:sz="4" w:space="0" w:color="000000"/>
              <w:bottom w:val="single" w:sz="4" w:space="0" w:color="000000"/>
              <w:right w:val="single" w:sz="4" w:space="0" w:color="000000"/>
            </w:tcBorders>
          </w:tcPr>
          <w:p w:rsidR="00132D2F" w:rsidRDefault="007F1C12">
            <w:pPr>
              <w:widowControl w:val="0"/>
              <w:jc w:val="both"/>
              <w:rPr>
                <w:sz w:val="20"/>
                <w:szCs w:val="20"/>
              </w:rPr>
            </w:pPr>
            <w:r>
              <w:rPr>
                <w:sz w:val="20"/>
                <w:szCs w:val="20"/>
              </w:rPr>
              <w:t>0</w:t>
            </w:r>
          </w:p>
        </w:tc>
      </w:tr>
    </w:tbl>
    <w:p w:rsidR="00132D2F" w:rsidRDefault="00132D2F">
      <w:pPr>
        <w:jc w:val="both"/>
        <w:rPr>
          <w:sz w:val="20"/>
          <w:szCs w:val="20"/>
        </w:rPr>
      </w:pPr>
    </w:p>
    <w:p w:rsidR="00132D2F" w:rsidRDefault="00132D2F">
      <w:pPr>
        <w:jc w:val="both"/>
        <w:rPr>
          <w:sz w:val="20"/>
          <w:szCs w:val="20"/>
        </w:rPr>
      </w:pPr>
      <w:bookmarkStart w:id="3" w:name="_Hlk160755318"/>
      <w:bookmarkEnd w:id="3"/>
    </w:p>
    <w:tbl>
      <w:tblPr>
        <w:tblW w:w="15032" w:type="dxa"/>
        <w:tblInd w:w="-5" w:type="dxa"/>
        <w:tblLayout w:type="fixed"/>
        <w:tblLook w:val="0000"/>
      </w:tblPr>
      <w:tblGrid>
        <w:gridCol w:w="616"/>
        <w:gridCol w:w="1575"/>
        <w:gridCol w:w="2219"/>
        <w:gridCol w:w="1843"/>
        <w:gridCol w:w="1270"/>
        <w:gridCol w:w="1422"/>
        <w:gridCol w:w="1303"/>
        <w:gridCol w:w="1304"/>
        <w:gridCol w:w="3480"/>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jc w:val="center"/>
            </w:pPr>
            <w:r>
              <w:rPr>
                <w:b/>
                <w:sz w:val="20"/>
                <w:szCs w:val="20"/>
              </w:rPr>
              <w:t>20.«</w:t>
            </w:r>
            <w:r>
              <w:rPr>
                <w:b/>
                <w:spacing w:val="-2"/>
                <w:sz w:val="20"/>
                <w:szCs w:val="20"/>
              </w:rPr>
              <w:t>Развитие добровольной пожарной команды в Дальнереченском городском округе</w:t>
            </w:r>
            <w:r>
              <w:rPr>
                <w:b/>
                <w:sz w:val="20"/>
                <w:szCs w:val="20"/>
              </w:rPr>
              <w:t>»</w:t>
            </w:r>
          </w:p>
          <w:p w:rsidR="00132D2F" w:rsidRDefault="00132D2F">
            <w:pPr>
              <w:widowControl w:val="0"/>
              <w:jc w:val="center"/>
              <w:rPr>
                <w:sz w:val="20"/>
                <w:szCs w:val="20"/>
              </w:rPr>
            </w:pP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jc w:val="both"/>
              <w:rPr>
                <w:sz w:val="20"/>
                <w:szCs w:val="20"/>
              </w:rPr>
            </w:pPr>
          </w:p>
        </w:tc>
        <w:tc>
          <w:tcPr>
            <w:tcW w:w="3794" w:type="dxa"/>
            <w:gridSpan w:val="2"/>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Плановый объем финансирования на весь срок реализации программы, тыс. руб.</w:t>
            </w:r>
          </w:p>
        </w:tc>
        <w:tc>
          <w:tcPr>
            <w:tcW w:w="1843"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Оценка</w:t>
            </w:r>
            <w:r>
              <w:rPr>
                <w:sz w:val="20"/>
                <w:szCs w:val="20"/>
              </w:rPr>
              <w:br/>
              <w:t>исполнения, (%)</w:t>
            </w:r>
          </w:p>
        </w:tc>
        <w:tc>
          <w:tcPr>
            <w:tcW w:w="2725" w:type="dxa"/>
            <w:gridSpan w:val="2"/>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Плановый объем финансирования программы на текущий год, тыс. руб.</w:t>
            </w:r>
          </w:p>
        </w:tc>
        <w:tc>
          <w:tcPr>
            <w:tcW w:w="1304" w:type="dxa"/>
            <w:tcBorders>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Фактически освоено в текущем году, тыс. руб.</w:t>
            </w:r>
          </w:p>
        </w:tc>
        <w:tc>
          <w:tcPr>
            <w:tcW w:w="3480" w:type="dxa"/>
            <w:tcBorders>
              <w:top w:val="single" w:sz="4" w:space="0" w:color="000000"/>
              <w:bottom w:val="single" w:sz="4" w:space="0" w:color="000000"/>
              <w:right w:val="single" w:sz="4" w:space="0" w:color="000000"/>
            </w:tcBorders>
            <w:vAlign w:val="center"/>
          </w:tcPr>
          <w:p w:rsidR="00132D2F" w:rsidRDefault="007F1C12">
            <w:pPr>
              <w:widowControl w:val="0"/>
              <w:jc w:val="both"/>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b/>
                <w:bCs/>
                <w:sz w:val="20"/>
                <w:szCs w:val="20"/>
              </w:rPr>
            </w:pPr>
            <w:r>
              <w:rPr>
                <w:b/>
                <w:bCs/>
                <w:sz w:val="20"/>
                <w:szCs w:val="20"/>
              </w:rPr>
              <w:t>Всего</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6813,97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6488,99</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95,23</w:t>
            </w:r>
          </w:p>
        </w:tc>
        <w:tc>
          <w:tcPr>
            <w:tcW w:w="1422" w:type="dxa"/>
            <w:tcBorders>
              <w:bottom w:val="single" w:sz="4" w:space="0" w:color="000000"/>
              <w:right w:val="single" w:sz="4" w:space="0" w:color="000000"/>
            </w:tcBorders>
            <w:vAlign w:val="bottom"/>
          </w:tcPr>
          <w:p w:rsidR="00132D2F" w:rsidRDefault="007F1C12">
            <w:pPr>
              <w:widowControl w:val="0"/>
              <w:jc w:val="both"/>
              <w:rPr>
                <w:b/>
                <w:bCs/>
                <w:sz w:val="20"/>
                <w:szCs w:val="20"/>
              </w:rPr>
            </w:pPr>
            <w:r>
              <w:rPr>
                <w:b/>
                <w:bCs/>
                <w:sz w:val="20"/>
                <w:szCs w:val="20"/>
              </w:rPr>
              <w:t>Всего</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6513,9</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6488,99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b/>
                <w:bCs/>
                <w:sz w:val="20"/>
                <w:szCs w:val="20"/>
              </w:rPr>
            </w:pPr>
            <w:r>
              <w:rPr>
                <w:b/>
                <w:bCs/>
                <w:sz w:val="20"/>
                <w:szCs w:val="20"/>
              </w:rPr>
              <w:t>99,62</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Федеральный</w:t>
            </w:r>
            <w:r>
              <w:rPr>
                <w:sz w:val="20"/>
                <w:szCs w:val="20"/>
              </w:rPr>
              <w:br/>
              <w:t>бюджет</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Федеральный</w:t>
            </w:r>
            <w:r>
              <w:rPr>
                <w:sz w:val="20"/>
                <w:szCs w:val="20"/>
              </w:rPr>
              <w:br/>
              <w:t>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sz w:val="20"/>
                <w:szCs w:val="20"/>
              </w:rPr>
            </w:pP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Краевой бюджет</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4734,37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4730,18</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99,91</w:t>
            </w: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Краевой 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4734,37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4730,18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99,91</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Местный бюджет</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2079,60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pStyle w:val="ab"/>
              <w:widowControl w:val="0"/>
              <w:rPr>
                <w:rFonts w:ascii="Times New Roman" w:hAnsi="Times New Roman"/>
                <w:sz w:val="20"/>
                <w:szCs w:val="20"/>
              </w:rPr>
            </w:pPr>
            <w:r>
              <w:rPr>
                <w:rFonts w:ascii="Times New Roman" w:hAnsi="Times New Roman"/>
                <w:sz w:val="20"/>
                <w:szCs w:val="20"/>
              </w:rPr>
              <w:t>1758,81437</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84,57</w:t>
            </w: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Местный бюджет</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1779,60</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1758,81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7F1C12">
            <w:pPr>
              <w:widowControl w:val="0"/>
              <w:jc w:val="both"/>
              <w:rPr>
                <w:sz w:val="20"/>
                <w:szCs w:val="20"/>
              </w:rPr>
            </w:pPr>
            <w:r>
              <w:rPr>
                <w:sz w:val="20"/>
                <w:szCs w:val="20"/>
              </w:rPr>
              <w:t>98,83</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jc w:val="both"/>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Внебюджетные источники</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tcPr>
          <w:p w:rsidR="00132D2F" w:rsidRDefault="00132D2F">
            <w:pPr>
              <w:widowControl w:val="0"/>
              <w:jc w:val="both"/>
              <w:rPr>
                <w:color w:val="000000"/>
                <w:sz w:val="20"/>
                <w:szCs w:val="20"/>
              </w:rPr>
            </w:pPr>
          </w:p>
        </w:tc>
        <w:tc>
          <w:tcPr>
            <w:tcW w:w="1422" w:type="dxa"/>
            <w:tcBorders>
              <w:bottom w:val="single" w:sz="4" w:space="0" w:color="000000"/>
              <w:right w:val="single" w:sz="4" w:space="0" w:color="000000"/>
            </w:tcBorders>
            <w:vAlign w:val="bottom"/>
          </w:tcPr>
          <w:p w:rsidR="00132D2F" w:rsidRDefault="007F1C12">
            <w:pPr>
              <w:widowControl w:val="0"/>
              <w:jc w:val="both"/>
              <w:rPr>
                <w:sz w:val="20"/>
                <w:szCs w:val="20"/>
              </w:rPr>
            </w:pPr>
            <w:r>
              <w:rPr>
                <w:sz w:val="20"/>
                <w:szCs w:val="20"/>
              </w:rPr>
              <w:t>Внебюджетные источники</w:t>
            </w:r>
          </w:p>
        </w:tc>
        <w:tc>
          <w:tcPr>
            <w:tcW w:w="1303" w:type="dxa"/>
            <w:tcBorders>
              <w:bottom w:val="single" w:sz="4" w:space="0" w:color="000000"/>
              <w:right w:val="single" w:sz="4" w:space="0" w:color="000000"/>
            </w:tcBorders>
          </w:tcPr>
          <w:p w:rsidR="00132D2F" w:rsidRDefault="00132D2F">
            <w:pPr>
              <w:widowControl w:val="0"/>
              <w:jc w:val="both"/>
              <w:rPr>
                <w:sz w:val="20"/>
                <w:szCs w:val="20"/>
              </w:rPr>
            </w:pPr>
          </w:p>
        </w:tc>
        <w:tc>
          <w:tcPr>
            <w:tcW w:w="1304" w:type="dxa"/>
            <w:tcBorders>
              <w:bottom w:val="single" w:sz="4" w:space="0" w:color="000000"/>
              <w:right w:val="single" w:sz="4" w:space="0" w:color="000000"/>
            </w:tcBorders>
          </w:tcPr>
          <w:p w:rsidR="00132D2F" w:rsidRDefault="00132D2F">
            <w:pPr>
              <w:widowControl w:val="0"/>
              <w:jc w:val="both"/>
              <w:rPr>
                <w:sz w:val="20"/>
                <w:szCs w:val="20"/>
              </w:rPr>
            </w:pPr>
          </w:p>
        </w:tc>
        <w:tc>
          <w:tcPr>
            <w:tcW w:w="3480" w:type="dxa"/>
            <w:tcBorders>
              <w:top w:val="single" w:sz="4" w:space="0" w:color="000000"/>
              <w:bottom w:val="single" w:sz="4" w:space="0" w:color="000000"/>
              <w:right w:val="single" w:sz="4" w:space="0" w:color="000000"/>
            </w:tcBorders>
          </w:tcPr>
          <w:p w:rsidR="00132D2F" w:rsidRDefault="00132D2F">
            <w:pPr>
              <w:widowControl w:val="0"/>
              <w:jc w:val="both"/>
              <w:rPr>
                <w:sz w:val="20"/>
                <w:szCs w:val="20"/>
              </w:rPr>
            </w:pPr>
          </w:p>
        </w:tc>
      </w:tr>
    </w:tbl>
    <w:p w:rsidR="00132D2F" w:rsidRDefault="00132D2F">
      <w:pPr>
        <w:jc w:val="both"/>
        <w:rPr>
          <w:sz w:val="20"/>
          <w:szCs w:val="20"/>
        </w:rPr>
      </w:pPr>
    </w:p>
    <w:p w:rsidR="00132D2F" w:rsidRDefault="00132D2F">
      <w:pPr>
        <w:jc w:val="both"/>
        <w:rPr>
          <w:sz w:val="20"/>
          <w:szCs w:val="20"/>
        </w:rPr>
      </w:pPr>
    </w:p>
    <w:tbl>
      <w:tblPr>
        <w:tblW w:w="15032" w:type="dxa"/>
        <w:tblInd w:w="-5" w:type="dxa"/>
        <w:tblLayout w:type="fixed"/>
        <w:tblLook w:val="0000"/>
      </w:tblPr>
      <w:tblGrid>
        <w:gridCol w:w="616"/>
        <w:gridCol w:w="1575"/>
        <w:gridCol w:w="1603"/>
        <w:gridCol w:w="2459"/>
        <w:gridCol w:w="1270"/>
        <w:gridCol w:w="1422"/>
        <w:gridCol w:w="1822"/>
        <w:gridCol w:w="1419"/>
        <w:gridCol w:w="2846"/>
      </w:tblGrid>
      <w:tr w:rsidR="00132D2F">
        <w:trPr>
          <w:trHeight w:val="255"/>
        </w:trPr>
        <w:tc>
          <w:tcPr>
            <w:tcW w:w="15032" w:type="dxa"/>
            <w:gridSpan w:val="9"/>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jc w:val="center"/>
              <w:rPr>
                <w:b/>
                <w:bCs/>
                <w:sz w:val="20"/>
                <w:szCs w:val="20"/>
              </w:rPr>
            </w:pPr>
            <w:r>
              <w:rPr>
                <w:b/>
                <w:bCs/>
                <w:sz w:val="20"/>
                <w:szCs w:val="20"/>
              </w:rPr>
              <w:t>Итого по всем муниципальным программам реализуемых на территории Дальнереченского городского округа</w:t>
            </w:r>
          </w:p>
        </w:tc>
      </w:tr>
      <w:tr w:rsidR="00132D2F">
        <w:trPr>
          <w:trHeight w:val="132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3178"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на весь срок реализации программы, тыс. руб.</w:t>
            </w:r>
          </w:p>
        </w:tc>
        <w:tc>
          <w:tcPr>
            <w:tcW w:w="2459"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за весь срок реализации программы тыс. руб.</w:t>
            </w:r>
          </w:p>
        </w:tc>
        <w:tc>
          <w:tcPr>
            <w:tcW w:w="1270"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w:t>
            </w:r>
            <w:r>
              <w:rPr>
                <w:sz w:val="20"/>
                <w:szCs w:val="20"/>
              </w:rPr>
              <w:br/>
              <w:t>исполнения, (%)</w:t>
            </w:r>
          </w:p>
        </w:tc>
        <w:tc>
          <w:tcPr>
            <w:tcW w:w="3244" w:type="dxa"/>
            <w:gridSpan w:val="2"/>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Плановый объем финансирования программы на текущий год, тыс. руб.</w:t>
            </w:r>
          </w:p>
        </w:tc>
        <w:tc>
          <w:tcPr>
            <w:tcW w:w="1419" w:type="dxa"/>
            <w:tcBorders>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Фактически освоено в текущем году, тыс. руб.</w:t>
            </w:r>
          </w:p>
        </w:tc>
        <w:tc>
          <w:tcPr>
            <w:tcW w:w="2846" w:type="dxa"/>
            <w:tcBorders>
              <w:top w:val="single" w:sz="4" w:space="0" w:color="000000"/>
              <w:bottom w:val="single" w:sz="4" w:space="0" w:color="000000"/>
              <w:right w:val="single" w:sz="4" w:space="0" w:color="000000"/>
            </w:tcBorders>
            <w:vAlign w:val="center"/>
          </w:tcPr>
          <w:p w:rsidR="00132D2F" w:rsidRDefault="007F1C12">
            <w:pPr>
              <w:widowControl w:val="0"/>
              <w:jc w:val="center"/>
              <w:rPr>
                <w:sz w:val="20"/>
                <w:szCs w:val="20"/>
              </w:rPr>
            </w:pPr>
            <w:r>
              <w:rPr>
                <w:sz w:val="20"/>
                <w:szCs w:val="20"/>
              </w:rPr>
              <w:t>Оценка исполнения, (%)</w:t>
            </w:r>
          </w:p>
        </w:tc>
      </w:tr>
      <w:tr w:rsidR="00132D2F">
        <w:trPr>
          <w:trHeight w:val="330"/>
        </w:trPr>
        <w:tc>
          <w:tcPr>
            <w:tcW w:w="616" w:type="dxa"/>
            <w:tcBorders>
              <w:left w:val="single" w:sz="4" w:space="0" w:color="000000"/>
              <w:bottom w:val="single" w:sz="4" w:space="0" w:color="000000"/>
              <w:right w:val="single" w:sz="4" w:space="0" w:color="000000"/>
            </w:tcBorders>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603"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3092690,45</w:t>
            </w:r>
          </w:p>
        </w:tc>
        <w:tc>
          <w:tcPr>
            <w:tcW w:w="2459"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2226960,07</w:t>
            </w:r>
          </w:p>
        </w:tc>
        <w:tc>
          <w:tcPr>
            <w:tcW w:w="1270" w:type="dxa"/>
            <w:tcBorders>
              <w:bottom w:val="single" w:sz="4" w:space="0" w:color="000000"/>
              <w:right w:val="single" w:sz="4" w:space="0" w:color="000000"/>
            </w:tcBorders>
            <w:vAlign w:val="bottom"/>
          </w:tcPr>
          <w:p w:rsidR="00132D2F" w:rsidRDefault="007F1C12">
            <w:pPr>
              <w:widowControl w:val="0"/>
              <w:jc w:val="center"/>
              <w:rPr>
                <w:b/>
                <w:bCs/>
                <w:sz w:val="20"/>
                <w:szCs w:val="20"/>
              </w:rPr>
            </w:pPr>
            <w:r>
              <w:rPr>
                <w:b/>
                <w:bCs/>
                <w:sz w:val="20"/>
                <w:szCs w:val="20"/>
              </w:rPr>
              <w:t>72</w:t>
            </w:r>
          </w:p>
        </w:tc>
        <w:tc>
          <w:tcPr>
            <w:tcW w:w="1422" w:type="dxa"/>
            <w:tcBorders>
              <w:bottom w:val="single" w:sz="4" w:space="0" w:color="000000"/>
              <w:right w:val="single" w:sz="4" w:space="0" w:color="000000"/>
            </w:tcBorders>
            <w:vAlign w:val="bottom"/>
          </w:tcPr>
          <w:p w:rsidR="00132D2F" w:rsidRDefault="007F1C12">
            <w:pPr>
              <w:widowControl w:val="0"/>
              <w:rPr>
                <w:b/>
                <w:bCs/>
                <w:sz w:val="20"/>
                <w:szCs w:val="20"/>
              </w:rPr>
            </w:pPr>
            <w:r>
              <w:rPr>
                <w:b/>
                <w:bCs/>
                <w:sz w:val="20"/>
                <w:szCs w:val="20"/>
              </w:rPr>
              <w:t>Всего</w:t>
            </w:r>
          </w:p>
        </w:tc>
        <w:tc>
          <w:tcPr>
            <w:tcW w:w="1822" w:type="dxa"/>
            <w:tcBorders>
              <w:bottom w:val="single" w:sz="4" w:space="0" w:color="000000"/>
              <w:right w:val="single" w:sz="4" w:space="0" w:color="000000"/>
            </w:tcBorders>
          </w:tcPr>
          <w:p w:rsidR="00132D2F" w:rsidRDefault="007F1C12">
            <w:pPr>
              <w:widowControl w:val="0"/>
              <w:rPr>
                <w:b/>
                <w:bCs/>
                <w:sz w:val="20"/>
                <w:szCs w:val="20"/>
              </w:rPr>
            </w:pPr>
            <w:r>
              <w:rPr>
                <w:b/>
                <w:bCs/>
                <w:sz w:val="20"/>
                <w:szCs w:val="20"/>
              </w:rPr>
              <w:t>1069330,52</w:t>
            </w:r>
          </w:p>
        </w:tc>
        <w:tc>
          <w:tcPr>
            <w:tcW w:w="1419" w:type="dxa"/>
            <w:tcBorders>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1018399,11</w:t>
            </w:r>
          </w:p>
        </w:tc>
        <w:tc>
          <w:tcPr>
            <w:tcW w:w="2846" w:type="dxa"/>
            <w:tcBorders>
              <w:top w:val="single" w:sz="4" w:space="0" w:color="000000"/>
              <w:bottom w:val="single" w:sz="4" w:space="0" w:color="000000"/>
              <w:right w:val="single" w:sz="4" w:space="0" w:color="000000"/>
            </w:tcBorders>
          </w:tcPr>
          <w:p w:rsidR="00132D2F" w:rsidRDefault="007F1C12">
            <w:pPr>
              <w:widowControl w:val="0"/>
              <w:jc w:val="center"/>
              <w:rPr>
                <w:b/>
                <w:bCs/>
                <w:sz w:val="20"/>
                <w:szCs w:val="20"/>
              </w:rPr>
            </w:pPr>
            <w:r>
              <w:rPr>
                <w:b/>
                <w:bCs/>
                <w:sz w:val="20"/>
                <w:szCs w:val="20"/>
              </w:rPr>
              <w:t>95</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60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390929,26</w:t>
            </w:r>
          </w:p>
        </w:tc>
        <w:tc>
          <w:tcPr>
            <w:tcW w:w="245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296372,67</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75</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Федеральный</w:t>
            </w:r>
            <w:r>
              <w:rPr>
                <w:sz w:val="20"/>
                <w:szCs w:val="20"/>
              </w:rPr>
              <w:br/>
              <w:t>бюджет</w:t>
            </w:r>
          </w:p>
        </w:tc>
        <w:tc>
          <w:tcPr>
            <w:tcW w:w="182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73116,15</w:t>
            </w:r>
          </w:p>
        </w:tc>
        <w:tc>
          <w:tcPr>
            <w:tcW w:w="14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67992,12</w:t>
            </w:r>
          </w:p>
        </w:tc>
        <w:tc>
          <w:tcPr>
            <w:tcW w:w="2846"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93</w:t>
            </w:r>
          </w:p>
        </w:tc>
      </w:tr>
      <w:tr w:rsidR="00132D2F">
        <w:trPr>
          <w:trHeight w:val="57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Средства резервного фонда Правительства РФ</w:t>
            </w:r>
          </w:p>
        </w:tc>
        <w:tc>
          <w:tcPr>
            <w:tcW w:w="160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245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0</w:t>
            </w:r>
          </w:p>
        </w:tc>
        <w:tc>
          <w:tcPr>
            <w:tcW w:w="1422" w:type="dxa"/>
            <w:tcBorders>
              <w:top w:val="single" w:sz="4" w:space="0" w:color="000000"/>
              <w:left w:val="single" w:sz="4" w:space="0" w:color="000000"/>
              <w:bottom w:val="single" w:sz="4" w:space="0" w:color="000000"/>
              <w:right w:val="single" w:sz="4" w:space="0" w:color="000000"/>
            </w:tcBorders>
          </w:tcPr>
          <w:p w:rsidR="00132D2F" w:rsidRDefault="007F1C12">
            <w:pPr>
              <w:widowControl w:val="0"/>
              <w:rPr>
                <w:sz w:val="20"/>
                <w:szCs w:val="20"/>
              </w:rPr>
            </w:pPr>
            <w:r>
              <w:rPr>
                <w:sz w:val="20"/>
                <w:szCs w:val="20"/>
              </w:rPr>
              <w:t>Средства резервного фонда Правительства РФ</w:t>
            </w:r>
          </w:p>
        </w:tc>
        <w:tc>
          <w:tcPr>
            <w:tcW w:w="182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100000,0</w:t>
            </w:r>
          </w:p>
        </w:tc>
        <w:tc>
          <w:tcPr>
            <w:tcW w:w="14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100000,0</w:t>
            </w:r>
          </w:p>
        </w:tc>
        <w:tc>
          <w:tcPr>
            <w:tcW w:w="2846"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r>
      <w:tr w:rsidR="00132D2F">
        <w:trPr>
          <w:trHeight w:val="600"/>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60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1678918,89</w:t>
            </w:r>
          </w:p>
        </w:tc>
        <w:tc>
          <w:tcPr>
            <w:tcW w:w="245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1145370,31</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68</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Краевой бюджет</w:t>
            </w:r>
          </w:p>
        </w:tc>
        <w:tc>
          <w:tcPr>
            <w:tcW w:w="182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496494,60</w:t>
            </w:r>
          </w:p>
        </w:tc>
        <w:tc>
          <w:tcPr>
            <w:tcW w:w="14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453251,96</w:t>
            </w:r>
          </w:p>
        </w:tc>
        <w:tc>
          <w:tcPr>
            <w:tcW w:w="2846"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91</w:t>
            </w:r>
          </w:p>
        </w:tc>
      </w:tr>
      <w:tr w:rsidR="00132D2F">
        <w:trPr>
          <w:trHeight w:val="525"/>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603"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1022643,78</w:t>
            </w:r>
          </w:p>
        </w:tc>
        <w:tc>
          <w:tcPr>
            <w:tcW w:w="2459"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785018,57</w:t>
            </w:r>
          </w:p>
        </w:tc>
        <w:tc>
          <w:tcPr>
            <w:tcW w:w="1270" w:type="dxa"/>
            <w:tcBorders>
              <w:bottom w:val="single" w:sz="4" w:space="0" w:color="000000"/>
              <w:right w:val="single" w:sz="4" w:space="0" w:color="000000"/>
            </w:tcBorders>
            <w:vAlign w:val="bottom"/>
          </w:tcPr>
          <w:p w:rsidR="00132D2F" w:rsidRDefault="007F1C12">
            <w:pPr>
              <w:widowControl w:val="0"/>
              <w:jc w:val="center"/>
              <w:rPr>
                <w:sz w:val="20"/>
                <w:szCs w:val="20"/>
              </w:rPr>
            </w:pPr>
            <w:r>
              <w:rPr>
                <w:sz w:val="20"/>
                <w:szCs w:val="20"/>
              </w:rPr>
              <w:t>76</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Местный бюджет</w:t>
            </w:r>
          </w:p>
        </w:tc>
        <w:tc>
          <w:tcPr>
            <w:tcW w:w="182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399719,76</w:t>
            </w:r>
          </w:p>
        </w:tc>
        <w:tc>
          <w:tcPr>
            <w:tcW w:w="14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397155,03</w:t>
            </w:r>
          </w:p>
        </w:tc>
        <w:tc>
          <w:tcPr>
            <w:tcW w:w="2846" w:type="dxa"/>
            <w:tcBorders>
              <w:top w:val="single" w:sz="4" w:space="0" w:color="000000"/>
              <w:bottom w:val="single" w:sz="4" w:space="0" w:color="000000"/>
              <w:right w:val="single" w:sz="4" w:space="0" w:color="000000"/>
            </w:tcBorders>
          </w:tcPr>
          <w:p w:rsidR="00132D2F" w:rsidRDefault="007F1C12">
            <w:pPr>
              <w:widowControl w:val="0"/>
              <w:jc w:val="center"/>
              <w:rPr>
                <w:sz w:val="20"/>
                <w:szCs w:val="20"/>
              </w:rPr>
            </w:pPr>
            <w:r>
              <w:rPr>
                <w:sz w:val="20"/>
                <w:szCs w:val="20"/>
              </w:rPr>
              <w:t>99</w:t>
            </w:r>
          </w:p>
        </w:tc>
      </w:tr>
      <w:tr w:rsidR="00132D2F">
        <w:trPr>
          <w:trHeight w:val="552"/>
        </w:trPr>
        <w:tc>
          <w:tcPr>
            <w:tcW w:w="616" w:type="dxa"/>
            <w:tcBorders>
              <w:left w:val="single" w:sz="4" w:space="0" w:color="000000"/>
              <w:bottom w:val="single" w:sz="4" w:space="0" w:color="000000"/>
              <w:right w:val="single" w:sz="4" w:space="0" w:color="000000"/>
            </w:tcBorders>
            <w:vAlign w:val="bottom"/>
          </w:tcPr>
          <w:p w:rsidR="00132D2F" w:rsidRDefault="00132D2F">
            <w:pPr>
              <w:widowControl w:val="0"/>
              <w:rPr>
                <w:sz w:val="20"/>
                <w:szCs w:val="20"/>
              </w:rPr>
            </w:pPr>
          </w:p>
        </w:tc>
        <w:tc>
          <w:tcPr>
            <w:tcW w:w="1575"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603"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198,52</w:t>
            </w:r>
          </w:p>
        </w:tc>
        <w:tc>
          <w:tcPr>
            <w:tcW w:w="245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198,52</w:t>
            </w:r>
          </w:p>
        </w:tc>
        <w:tc>
          <w:tcPr>
            <w:tcW w:w="1270"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100</w:t>
            </w:r>
          </w:p>
        </w:tc>
        <w:tc>
          <w:tcPr>
            <w:tcW w:w="1422" w:type="dxa"/>
            <w:tcBorders>
              <w:bottom w:val="single" w:sz="4" w:space="0" w:color="000000"/>
              <w:right w:val="single" w:sz="4" w:space="0" w:color="000000"/>
            </w:tcBorders>
            <w:vAlign w:val="bottom"/>
          </w:tcPr>
          <w:p w:rsidR="00132D2F" w:rsidRDefault="007F1C12">
            <w:pPr>
              <w:widowControl w:val="0"/>
              <w:rPr>
                <w:sz w:val="20"/>
                <w:szCs w:val="20"/>
              </w:rPr>
            </w:pPr>
            <w:r>
              <w:rPr>
                <w:sz w:val="20"/>
                <w:szCs w:val="20"/>
              </w:rPr>
              <w:t>Внебюджетные источники</w:t>
            </w:r>
          </w:p>
        </w:tc>
        <w:tc>
          <w:tcPr>
            <w:tcW w:w="1822"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1419" w:type="dxa"/>
            <w:tcBorders>
              <w:bottom w:val="single" w:sz="4" w:space="0" w:color="000000"/>
              <w:right w:val="single" w:sz="4" w:space="0" w:color="000000"/>
            </w:tcBorders>
          </w:tcPr>
          <w:p w:rsidR="00132D2F" w:rsidRDefault="007F1C12">
            <w:pPr>
              <w:widowControl w:val="0"/>
              <w:jc w:val="center"/>
              <w:rPr>
                <w:sz w:val="20"/>
                <w:szCs w:val="20"/>
              </w:rPr>
            </w:pPr>
            <w:r>
              <w:rPr>
                <w:sz w:val="20"/>
                <w:szCs w:val="20"/>
              </w:rPr>
              <w:t>0</w:t>
            </w:r>
          </w:p>
        </w:tc>
        <w:tc>
          <w:tcPr>
            <w:tcW w:w="2846" w:type="dxa"/>
            <w:tcBorders>
              <w:top w:val="single" w:sz="4" w:space="0" w:color="000000"/>
              <w:bottom w:val="single" w:sz="4" w:space="0" w:color="000000"/>
              <w:right w:val="single" w:sz="4" w:space="0" w:color="000000"/>
            </w:tcBorders>
          </w:tcPr>
          <w:p w:rsidR="00132D2F" w:rsidRDefault="00132D2F">
            <w:pPr>
              <w:widowControl w:val="0"/>
              <w:jc w:val="center"/>
              <w:rPr>
                <w:sz w:val="20"/>
                <w:szCs w:val="20"/>
              </w:rPr>
            </w:pPr>
          </w:p>
        </w:tc>
      </w:tr>
    </w:tbl>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0"/>
          <w:szCs w:val="20"/>
        </w:rPr>
      </w:pPr>
    </w:p>
    <w:p w:rsidR="00132D2F" w:rsidRDefault="00132D2F">
      <w:pPr>
        <w:jc w:val="both"/>
        <w:rPr>
          <w:sz w:val="22"/>
          <w:szCs w:val="22"/>
        </w:rPr>
        <w:sectPr w:rsidR="00132D2F">
          <w:headerReference w:type="default" r:id="rId12"/>
          <w:pgSz w:w="16838" w:h="11906" w:orient="landscape"/>
          <w:pgMar w:top="1440" w:right="719" w:bottom="426" w:left="719" w:header="708" w:footer="0" w:gutter="0"/>
          <w:cols w:space="720"/>
          <w:formProt w:val="0"/>
          <w:docGrid w:linePitch="360"/>
        </w:sectPr>
      </w:pPr>
    </w:p>
    <w:p w:rsidR="00132D2F" w:rsidRDefault="00132D2F">
      <w:pPr>
        <w:jc w:val="both"/>
        <w:rPr>
          <w:sz w:val="22"/>
          <w:szCs w:val="22"/>
        </w:rPr>
      </w:pPr>
    </w:p>
    <w:p w:rsidR="00132D2F" w:rsidRDefault="00132D2F">
      <w:pPr>
        <w:spacing w:line="276" w:lineRule="auto"/>
        <w:jc w:val="center"/>
        <w:rPr>
          <w:b/>
          <w:bCs/>
          <w:sz w:val="22"/>
          <w:szCs w:val="22"/>
        </w:rPr>
      </w:pPr>
    </w:p>
    <w:p w:rsidR="00132D2F" w:rsidRDefault="007F1C12">
      <w:pPr>
        <w:spacing w:line="276" w:lineRule="auto"/>
        <w:jc w:val="center"/>
        <w:rPr>
          <w:b/>
          <w:bCs/>
          <w:sz w:val="22"/>
          <w:szCs w:val="22"/>
        </w:rPr>
      </w:pPr>
      <w:r>
        <w:rPr>
          <w:b/>
          <w:bCs/>
          <w:sz w:val="22"/>
          <w:szCs w:val="22"/>
        </w:rPr>
        <w:t>Аналитическая записка к отчету о реализации</w:t>
      </w:r>
    </w:p>
    <w:p w:rsidR="00132D2F" w:rsidRDefault="007F1C12">
      <w:pPr>
        <w:spacing w:line="276" w:lineRule="auto"/>
        <w:jc w:val="center"/>
        <w:rPr>
          <w:b/>
          <w:bCs/>
          <w:sz w:val="22"/>
          <w:szCs w:val="22"/>
        </w:rPr>
      </w:pPr>
      <w:r>
        <w:rPr>
          <w:b/>
          <w:bCs/>
          <w:sz w:val="22"/>
          <w:szCs w:val="22"/>
        </w:rPr>
        <w:t xml:space="preserve">муниципальных программ Дальнереченского городского округа за 2023год </w:t>
      </w:r>
    </w:p>
    <w:p w:rsidR="00132D2F" w:rsidRDefault="00132D2F">
      <w:pPr>
        <w:spacing w:line="276" w:lineRule="auto"/>
        <w:jc w:val="center"/>
        <w:rPr>
          <w:b/>
          <w:bCs/>
          <w:sz w:val="22"/>
          <w:szCs w:val="22"/>
        </w:rPr>
      </w:pPr>
    </w:p>
    <w:p w:rsidR="00132D2F" w:rsidRDefault="007F1C12">
      <w:pPr>
        <w:pStyle w:val="af4"/>
        <w:numPr>
          <w:ilvl w:val="0"/>
          <w:numId w:val="2"/>
        </w:numPr>
        <w:spacing w:line="276" w:lineRule="auto"/>
        <w:jc w:val="both"/>
      </w:pPr>
      <w:bookmarkStart w:id="4" w:name="_Hlk130159706"/>
      <w:r>
        <w:rPr>
          <w:b/>
          <w:bCs/>
          <w:color w:val="000000"/>
          <w:sz w:val="22"/>
          <w:szCs w:val="22"/>
        </w:rPr>
        <w:t>Муниципальная программа "Энергоэфективность, развитие газоснабжения и энергетики в Дальнереченском городском округе"</w:t>
      </w:r>
      <w:bookmarkEnd w:id="4"/>
      <w:r>
        <w:rPr>
          <w:b/>
          <w:bCs/>
          <w:color w:val="000000"/>
          <w:sz w:val="22"/>
          <w:szCs w:val="22"/>
        </w:rPr>
        <w:t>в 2023 году.</w:t>
      </w:r>
    </w:p>
    <w:p w:rsidR="00132D2F" w:rsidRDefault="00132D2F">
      <w:pPr>
        <w:spacing w:line="276" w:lineRule="auto"/>
        <w:rPr>
          <w:sz w:val="22"/>
          <w:szCs w:val="22"/>
        </w:rPr>
      </w:pPr>
    </w:p>
    <w:p w:rsidR="00132D2F" w:rsidRDefault="007F1C12">
      <w:pPr>
        <w:spacing w:line="276" w:lineRule="auto"/>
        <w:rPr>
          <w:sz w:val="22"/>
          <w:szCs w:val="22"/>
        </w:rPr>
      </w:pPr>
      <w:r>
        <w:rPr>
          <w:sz w:val="22"/>
          <w:szCs w:val="22"/>
        </w:rPr>
        <w:t>Целями программы являются:</w:t>
      </w:r>
    </w:p>
    <w:p w:rsidR="00132D2F" w:rsidRDefault="007F1C12">
      <w:pPr>
        <w:spacing w:line="276" w:lineRule="auto"/>
        <w:ind w:firstLine="708"/>
        <w:rPr>
          <w:sz w:val="22"/>
          <w:szCs w:val="22"/>
        </w:rPr>
      </w:pPr>
      <w:r>
        <w:rPr>
          <w:sz w:val="22"/>
          <w:szCs w:val="22"/>
        </w:rPr>
        <w:t>1. Развитие систем энерго-  и газоснабжения для надежного обеспечения энергоресурсами экономики и населения Дальнереченского городского округа.</w:t>
      </w:r>
    </w:p>
    <w:p w:rsidR="00132D2F" w:rsidRDefault="007F1C12">
      <w:pPr>
        <w:spacing w:line="276" w:lineRule="auto"/>
        <w:ind w:firstLine="708"/>
        <w:rPr>
          <w:sz w:val="22"/>
          <w:szCs w:val="22"/>
        </w:rPr>
      </w:pPr>
      <w:r>
        <w:rPr>
          <w:sz w:val="22"/>
          <w:szCs w:val="22"/>
        </w:rPr>
        <w:t>2. Повышение эффективности использования топливно-энергетических ресурсов на территории Дальнереченского городского округа.</w:t>
      </w:r>
    </w:p>
    <w:p w:rsidR="00132D2F" w:rsidRDefault="007F1C12">
      <w:pPr>
        <w:spacing w:line="276" w:lineRule="auto"/>
        <w:rPr>
          <w:sz w:val="22"/>
          <w:szCs w:val="22"/>
        </w:rPr>
      </w:pPr>
      <w:r>
        <w:rPr>
          <w:sz w:val="22"/>
          <w:szCs w:val="22"/>
        </w:rPr>
        <w:t>Запланированные мероприятия:</w:t>
      </w:r>
    </w:p>
    <w:p w:rsidR="00132D2F" w:rsidRDefault="007F1C12">
      <w:pPr>
        <w:numPr>
          <w:ilvl w:val="0"/>
          <w:numId w:val="3"/>
        </w:numPr>
        <w:spacing w:line="276" w:lineRule="auto"/>
        <w:rPr>
          <w:sz w:val="22"/>
          <w:szCs w:val="22"/>
        </w:rPr>
      </w:pPr>
      <w:r>
        <w:rPr>
          <w:sz w:val="22"/>
          <w:szCs w:val="22"/>
        </w:rPr>
        <w:t>разработка проектов, схем газоснабжения населения Дальнереченского городского округа;</w:t>
      </w:r>
    </w:p>
    <w:p w:rsidR="00132D2F" w:rsidRDefault="007F1C12">
      <w:pPr>
        <w:numPr>
          <w:ilvl w:val="0"/>
          <w:numId w:val="3"/>
        </w:numPr>
        <w:spacing w:line="276" w:lineRule="auto"/>
        <w:rPr>
          <w:sz w:val="22"/>
          <w:szCs w:val="22"/>
        </w:rPr>
      </w:pPr>
      <w:r>
        <w:rPr>
          <w:sz w:val="22"/>
          <w:szCs w:val="22"/>
        </w:rPr>
        <w:t>установка (содержание) обще домовых приборов учета коммунальных ресурсов в муниципальном жилищном фонде;</w:t>
      </w:r>
    </w:p>
    <w:p w:rsidR="00132D2F" w:rsidRDefault="007F1C12">
      <w:pPr>
        <w:numPr>
          <w:ilvl w:val="0"/>
          <w:numId w:val="3"/>
        </w:numPr>
        <w:spacing w:line="276" w:lineRule="auto"/>
        <w:rPr>
          <w:sz w:val="22"/>
          <w:szCs w:val="22"/>
        </w:rPr>
      </w:pPr>
      <w:r>
        <w:rPr>
          <w:sz w:val="22"/>
          <w:szCs w:val="22"/>
        </w:rPr>
        <w:t>капитальный ремонт объектов коммунальной инфраструктуры в сфере теплоснабжения, находящихся в муниципальной собственности;</w:t>
      </w:r>
    </w:p>
    <w:p w:rsidR="00132D2F" w:rsidRDefault="007F1C12">
      <w:pPr>
        <w:numPr>
          <w:ilvl w:val="0"/>
          <w:numId w:val="3"/>
        </w:numPr>
        <w:spacing w:line="276" w:lineRule="auto"/>
        <w:rPr>
          <w:sz w:val="22"/>
          <w:szCs w:val="22"/>
        </w:rPr>
      </w:pPr>
      <w:r>
        <w:rPr>
          <w:sz w:val="22"/>
          <w:szCs w:val="22"/>
        </w:rPr>
        <w:t>приобретение электрической блочно-модульной котельной;</w:t>
      </w:r>
    </w:p>
    <w:p w:rsidR="00132D2F" w:rsidRDefault="007F1C12">
      <w:pPr>
        <w:numPr>
          <w:ilvl w:val="0"/>
          <w:numId w:val="3"/>
        </w:numPr>
        <w:spacing w:line="276" w:lineRule="auto"/>
        <w:rPr>
          <w:sz w:val="22"/>
          <w:szCs w:val="22"/>
        </w:rPr>
      </w:pPr>
      <w:r>
        <w:rPr>
          <w:sz w:val="22"/>
          <w:szCs w:val="22"/>
        </w:rPr>
        <w:t>разработка локальных смет на ремонт объектов коммунальной инфраструктуры в сфере теплоснабжения и прохождение государственной экспертизы этих смет;</w:t>
      </w:r>
    </w:p>
    <w:p w:rsidR="00132D2F" w:rsidRDefault="007F1C12">
      <w:pPr>
        <w:spacing w:line="276" w:lineRule="auto"/>
        <w:rPr>
          <w:sz w:val="22"/>
          <w:szCs w:val="22"/>
        </w:rPr>
      </w:pPr>
      <w:r>
        <w:rPr>
          <w:sz w:val="22"/>
          <w:szCs w:val="22"/>
        </w:rPr>
        <w:t>разработка проектной документации на постановку электрический сетей на кадастровый учет.</w:t>
      </w:r>
    </w:p>
    <w:p w:rsidR="00132D2F" w:rsidRDefault="00132D2F">
      <w:pPr>
        <w:spacing w:line="276" w:lineRule="auto"/>
        <w:rPr>
          <w:sz w:val="22"/>
          <w:szCs w:val="22"/>
        </w:rPr>
      </w:pPr>
    </w:p>
    <w:p w:rsidR="00132D2F" w:rsidRDefault="007F1C12">
      <w:pPr>
        <w:spacing w:line="276" w:lineRule="auto"/>
      </w:pPr>
      <w:r>
        <w:rPr>
          <w:b/>
          <w:sz w:val="22"/>
          <w:szCs w:val="22"/>
        </w:rPr>
        <w:t>Причины невыполнения/ отклонения сроков, объемов финансирования мероприятий и контрольных событий и их влияние на ход реализации муниципальной программы (1)</w:t>
      </w:r>
      <w:r>
        <w:rPr>
          <w:sz w:val="22"/>
          <w:szCs w:val="22"/>
        </w:rPr>
        <w:t xml:space="preserve">: </w:t>
      </w:r>
    </w:p>
    <w:p w:rsidR="00132D2F" w:rsidRDefault="007F1C12">
      <w:pPr>
        <w:spacing w:line="276" w:lineRule="auto"/>
        <w:ind w:firstLine="708"/>
        <w:rPr>
          <w:sz w:val="22"/>
          <w:szCs w:val="22"/>
        </w:rPr>
      </w:pPr>
      <w:r>
        <w:rPr>
          <w:sz w:val="22"/>
          <w:szCs w:val="22"/>
        </w:rPr>
        <w:t>На реализацию муниципальной программы на 2023 год утверждено бюджетных ассигнований в объёме 22 458 000,00 рублей, по состоянию на 31 декабря 2023 года кассовый расход составил 22 528 144,89  руб., что составляет 99,7 %.</w:t>
      </w:r>
    </w:p>
    <w:p w:rsidR="00132D2F" w:rsidRDefault="007F1C12">
      <w:pPr>
        <w:spacing w:line="276" w:lineRule="auto"/>
        <w:ind w:firstLine="708"/>
        <w:rPr>
          <w:sz w:val="22"/>
          <w:szCs w:val="22"/>
        </w:rPr>
      </w:pPr>
      <w:r>
        <w:rPr>
          <w:sz w:val="22"/>
          <w:szCs w:val="22"/>
        </w:rPr>
        <w:t>1. В целях выполнения мероприятия по капитальному ремонту объектов коммунальной инфраструктуры в сфере теплоснабжения находящихся в муниципальной собственности для прохождения государственной экспертизы было запланировано 43, 6289  тыс.руб, разработаны локальные сметные расчеты и получены положительные заключения государственной экспертизы  на1 объект :</w:t>
      </w:r>
    </w:p>
    <w:p w:rsidR="00132D2F" w:rsidRDefault="007F1C12">
      <w:pPr>
        <w:spacing w:line="276" w:lineRule="auto"/>
        <w:rPr>
          <w:sz w:val="22"/>
          <w:szCs w:val="22"/>
        </w:rPr>
      </w:pPr>
      <w:r>
        <w:rPr>
          <w:sz w:val="22"/>
          <w:szCs w:val="22"/>
        </w:rPr>
        <w:t>- «Капитальный ремонт участка тепловой сети котельной № 1 г.Дальнереченск» договор на проведение государственной экспертизы проектной документации № 323\23 дкр, от 29.06.2023г. на сумму 43 628,90  руб.(с НДС);</w:t>
      </w:r>
    </w:p>
    <w:p w:rsidR="00132D2F" w:rsidRDefault="007F1C12">
      <w:pPr>
        <w:spacing w:line="276" w:lineRule="auto"/>
        <w:ind w:firstLine="708"/>
        <w:rPr>
          <w:sz w:val="22"/>
          <w:szCs w:val="22"/>
        </w:rPr>
      </w:pPr>
      <w:r>
        <w:rPr>
          <w:sz w:val="22"/>
          <w:szCs w:val="22"/>
        </w:rPr>
        <w:t>За 2023г. намеченные мероприятия выполнены на 100 %.</w:t>
      </w:r>
    </w:p>
    <w:p w:rsidR="00132D2F" w:rsidRDefault="007F1C12">
      <w:pPr>
        <w:spacing w:line="276" w:lineRule="auto"/>
        <w:ind w:firstLine="708"/>
        <w:rPr>
          <w:sz w:val="22"/>
          <w:szCs w:val="22"/>
        </w:rPr>
      </w:pPr>
      <w:r>
        <w:rPr>
          <w:sz w:val="22"/>
          <w:szCs w:val="22"/>
        </w:rPr>
        <w:t>2.  В целях развития систем энерго снабжения была приобретена новая электрическая блочно-модульная  котельная  на сумму  259 247,97 руб</w:t>
      </w:r>
    </w:p>
    <w:p w:rsidR="00132D2F" w:rsidRDefault="007F1C12">
      <w:pPr>
        <w:spacing w:line="276" w:lineRule="auto"/>
        <w:ind w:firstLine="708"/>
        <w:rPr>
          <w:sz w:val="22"/>
          <w:szCs w:val="22"/>
        </w:rPr>
      </w:pPr>
      <w:r>
        <w:rPr>
          <w:sz w:val="22"/>
          <w:szCs w:val="22"/>
        </w:rPr>
        <w:t>За период 2023 года все намеченные мероприятия выполнены на 100%.</w:t>
      </w:r>
    </w:p>
    <w:p w:rsidR="00132D2F" w:rsidRDefault="007F1C12">
      <w:pPr>
        <w:spacing w:line="276" w:lineRule="auto"/>
        <w:ind w:firstLine="708"/>
        <w:rPr>
          <w:sz w:val="22"/>
          <w:szCs w:val="22"/>
        </w:rPr>
      </w:pPr>
      <w:r>
        <w:rPr>
          <w:sz w:val="22"/>
          <w:szCs w:val="22"/>
        </w:rPr>
        <w:t>3.   В целях развития жилищно-коммунального комплекса Дальнереченского городского округа а также для приведение в надлежащие рабочее состояние коммуникаций сетей холодного водоснабжения и водоотведения  на территории городского округа был приобретен водопроводно- канализационный комплекс включающий в себя объекты водоснабжения и водоотведения в общем количестве 24 шт. Устойчивое состояние и развитие Дальнереченского городского округа невозможно без стабильного санитарно-эпидемиологического благополучия территории. Приобретение водопроводно-канализационного хозяйства позволит улучшить предоставление услуг: водоснабжения и водоотведения  населению Дальнереченского городского округа.</w:t>
      </w:r>
    </w:p>
    <w:p w:rsidR="00132D2F" w:rsidRDefault="00132D2F">
      <w:pPr>
        <w:spacing w:line="276" w:lineRule="auto"/>
        <w:rPr>
          <w:sz w:val="22"/>
          <w:szCs w:val="22"/>
        </w:rPr>
      </w:pPr>
    </w:p>
    <w:p w:rsidR="00132D2F" w:rsidRDefault="007F1C12">
      <w:pPr>
        <w:spacing w:line="276" w:lineRule="auto"/>
        <w:rPr>
          <w:sz w:val="22"/>
          <w:szCs w:val="22"/>
        </w:rPr>
      </w:pPr>
      <w:r>
        <w:rPr>
          <w:sz w:val="22"/>
          <w:szCs w:val="22"/>
        </w:rPr>
        <w:lastRenderedPageBreak/>
        <w:tab/>
        <w:t>Эффективность выполнения программы составляет СМ = 1,0.</w:t>
      </w:r>
    </w:p>
    <w:p w:rsidR="00132D2F" w:rsidRDefault="00132D2F">
      <w:pPr>
        <w:spacing w:line="276" w:lineRule="auto"/>
        <w:rPr>
          <w:sz w:val="22"/>
          <w:szCs w:val="22"/>
        </w:rPr>
      </w:pPr>
    </w:p>
    <w:p w:rsidR="00132D2F" w:rsidRDefault="007F1C12">
      <w:pPr>
        <w:pStyle w:val="af4"/>
        <w:numPr>
          <w:ilvl w:val="0"/>
          <w:numId w:val="2"/>
        </w:numPr>
        <w:spacing w:line="276" w:lineRule="auto"/>
        <w:jc w:val="center"/>
        <w:rPr>
          <w:b/>
          <w:bCs/>
          <w:sz w:val="22"/>
          <w:szCs w:val="22"/>
        </w:rPr>
      </w:pPr>
      <w:r>
        <w:rPr>
          <w:b/>
          <w:bCs/>
          <w:sz w:val="22"/>
          <w:szCs w:val="22"/>
        </w:rPr>
        <w:t>Муниципальная программа "Развитие транспортного комплекса на территории Дальнереченского городского округа"</w:t>
      </w:r>
    </w:p>
    <w:p w:rsidR="00132D2F" w:rsidRDefault="00132D2F">
      <w:pPr>
        <w:spacing w:line="276" w:lineRule="auto"/>
        <w:jc w:val="center"/>
        <w:rPr>
          <w:b/>
          <w:bCs/>
          <w:sz w:val="22"/>
          <w:szCs w:val="22"/>
        </w:rPr>
      </w:pPr>
    </w:p>
    <w:p w:rsidR="00132D2F" w:rsidRDefault="007F1C12">
      <w:pPr>
        <w:tabs>
          <w:tab w:val="left" w:pos="0"/>
        </w:tabs>
        <w:spacing w:line="276" w:lineRule="auto"/>
        <w:ind w:left="720"/>
        <w:jc w:val="both"/>
      </w:pPr>
      <w:r>
        <w:rPr>
          <w:sz w:val="22"/>
          <w:szCs w:val="22"/>
        </w:rPr>
        <w:t xml:space="preserve">В рамках реализации мероприятий муниципальной программы «Развитие транспортного комплекса на территории Дальнереченского городского округа»  в 2023 году за счет средств дорожного фонда ДГО в рамках подпрограммы "Развитие дорожной отрасли на территории Дальнереченского городского округа"  было предусмотрено ассигнований в сумме </w:t>
      </w:r>
      <w:r>
        <w:rPr>
          <w:b/>
          <w:sz w:val="22"/>
          <w:szCs w:val="22"/>
        </w:rPr>
        <w:t>73 699 974,82 руб.,</w:t>
      </w:r>
      <w:r>
        <w:rPr>
          <w:sz w:val="22"/>
          <w:szCs w:val="22"/>
        </w:rPr>
        <w:t xml:space="preserve"> кассовое исполнение  72 468 389,37руб. или 98 </w:t>
      </w:r>
      <w:r>
        <w:rPr>
          <w:b/>
          <w:sz w:val="22"/>
          <w:szCs w:val="22"/>
        </w:rPr>
        <w:t>%.</w:t>
      </w:r>
      <w:r>
        <w:rPr>
          <w:sz w:val="22"/>
          <w:szCs w:val="22"/>
        </w:rPr>
        <w:t xml:space="preserve"> Выполнены следующие виды работ согласно таблице:</w:t>
      </w:r>
    </w:p>
    <w:p w:rsidR="00132D2F" w:rsidRDefault="00132D2F">
      <w:pPr>
        <w:tabs>
          <w:tab w:val="left" w:pos="0"/>
        </w:tabs>
        <w:spacing w:line="276" w:lineRule="auto"/>
        <w:jc w:val="both"/>
        <w:rPr>
          <w:sz w:val="22"/>
          <w:szCs w:val="22"/>
        </w:rPr>
      </w:pPr>
    </w:p>
    <w:tbl>
      <w:tblPr>
        <w:tblW w:w="8789" w:type="dxa"/>
        <w:tblInd w:w="591" w:type="dxa"/>
        <w:tblLayout w:type="fixed"/>
        <w:tblLook w:val="0000"/>
      </w:tblPr>
      <w:tblGrid>
        <w:gridCol w:w="2976"/>
        <w:gridCol w:w="4120"/>
        <w:gridCol w:w="1693"/>
      </w:tblGrid>
      <w:tr w:rsidR="00132D2F">
        <w:trPr>
          <w:trHeight w:val="294"/>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Кому</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За что</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Сумма в рублях</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АО "Примавтодор" Филиал АО "Примавтодор""Пожарский"</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ремонт асфальтобетонного покрытия автомобильных дорог</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14 950 000</w:t>
            </w:r>
          </w:p>
        </w:tc>
      </w:tr>
      <w:tr w:rsidR="00132D2F">
        <w:trPr>
          <w:trHeight w:val="871"/>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Дюльгер А.Н.</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Транспортировка дорожной спецтехники к месту назначения для проведения дорожных работ</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32 000</w:t>
            </w:r>
          </w:p>
        </w:tc>
      </w:tr>
      <w:tr w:rsidR="00132D2F">
        <w:trPr>
          <w:trHeight w:val="2319"/>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Тимошенко А.А.</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Устройство и ремонт дорожных колодцев расположенных вдоль автомобильных дорог; установка дорожных знаков; текущее содержанное, обслуживание и ремонт светофорных объектов; замена контроллера светофора; санитарная обрезка веток деревьев для обеспечения видимости на автомобильных дорогах;</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1 459 774,42</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Гуменный А.В.</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услуг по уборке и сгребанию снега с автомобильных дорог</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309 769,72</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Никулин Д.В.</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нанесение дорожной разметки</w:t>
            </w:r>
          </w:p>
          <w:p w:rsidR="00132D2F" w:rsidRDefault="00132D2F">
            <w:pPr>
              <w:widowControl w:val="0"/>
              <w:tabs>
                <w:tab w:val="left" w:pos="0"/>
              </w:tabs>
              <w:spacing w:line="276" w:lineRule="auto"/>
              <w:jc w:val="both"/>
              <w:rPr>
                <w:sz w:val="22"/>
                <w:szCs w:val="22"/>
              </w:rPr>
            </w:pP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782 323,12</w:t>
            </w:r>
          </w:p>
        </w:tc>
      </w:tr>
      <w:tr w:rsidR="00132D2F">
        <w:trPr>
          <w:trHeight w:val="871"/>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Малюк Н.Д.</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Зимняя уборка(грейдирование) автомобильных дорог</w:t>
            </w:r>
          </w:p>
          <w:p w:rsidR="00132D2F" w:rsidRDefault="00132D2F">
            <w:pPr>
              <w:widowControl w:val="0"/>
              <w:tabs>
                <w:tab w:val="left" w:pos="0"/>
              </w:tabs>
              <w:spacing w:line="276" w:lineRule="auto"/>
              <w:jc w:val="both"/>
              <w:rPr>
                <w:sz w:val="22"/>
                <w:szCs w:val="22"/>
              </w:rPr>
            </w:pP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108 000</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ИП Филипенко В.Ю.</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Подсыпка автомобильных дорог и улиц; приобретение песко-щебеночной смеси</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198 677,68</w:t>
            </w:r>
          </w:p>
        </w:tc>
      </w:tr>
      <w:tr w:rsidR="00132D2F">
        <w:trPr>
          <w:trHeight w:val="1165"/>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"Стройтехнологии"</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механизированная уборка автодорог и улиц ДГО в зимний период, ремонт асфальтобетонного покрытия автомобильных дорог</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4 238 596,55</w:t>
            </w:r>
          </w:p>
        </w:tc>
      </w:tr>
      <w:tr w:rsidR="00132D2F">
        <w:trPr>
          <w:trHeight w:val="2026"/>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"Вектор"</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механизированная уборка автомобильных дорог и улиц, грейдирование, выполнение работ по ремонту, подсыпка песко-гравийной смесью, щебнем и дресвой автомобильных дорог, приобретение и поставка песка строительного для песко-соляной смеси,</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9 822 217,31</w:t>
            </w:r>
          </w:p>
        </w:tc>
      </w:tr>
      <w:tr w:rsidR="00132D2F">
        <w:trPr>
          <w:trHeight w:val="871"/>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lastRenderedPageBreak/>
              <w:t>ИП КФХ Хачатрян С.А.</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pPr>
            <w:r>
              <w:rPr>
                <w:sz w:val="22"/>
                <w:szCs w:val="22"/>
              </w:rPr>
              <w:t>подсыпка ПГС, механизированная уборка автодорог и улиц ДГО в зимний период, содержание грунтовых дорог и улиц</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2 850 010,57</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АО "Приморское автодорожное ремонтное предприятие"</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ремонт асфальтобетонного покрытия автомобильных дорог</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37 000 000</w:t>
            </w:r>
          </w:p>
        </w:tc>
      </w:tr>
      <w:tr w:rsidR="00132D2F">
        <w:trPr>
          <w:trHeight w:val="1742"/>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Краевое государственное автономное учреждение «Государственная экспертиза проектной документации и результатов инженерных изысканий Приморского края»</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проверка сметной документации "ремонт автодороги мкрн. Каменушка</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48 000</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«Дальсервис проект»</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техническая экспертиза колодцев ливневой канализации</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35 000</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«ЦОДД»</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разработка схемы организации дорожного движения</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490 000</w:t>
            </w:r>
          </w:p>
        </w:tc>
      </w:tr>
      <w:tr w:rsidR="00132D2F">
        <w:trPr>
          <w:trHeight w:val="577"/>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«ЭкоПроект Эксперт»</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экспертиза достоверности сметной стоимости</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116 660</w:t>
            </w:r>
          </w:p>
        </w:tc>
      </w:tr>
      <w:tr w:rsidR="00132D2F">
        <w:trPr>
          <w:trHeight w:val="1460"/>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ООО «Даль АТП»</w:t>
            </w:r>
          </w:p>
        </w:tc>
        <w:tc>
          <w:tcPr>
            <w:tcW w:w="4120"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субсидии на возмещ. недополуч. доходов, в связи с оказ.услуг по орг-ции пас. перевозок, имеющих право на льготный проезд автотранспортом на дач. маршрутах</w:t>
            </w: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27 360</w:t>
            </w:r>
          </w:p>
        </w:tc>
      </w:tr>
      <w:tr w:rsidR="00132D2F">
        <w:trPr>
          <w:trHeight w:val="282"/>
        </w:trPr>
        <w:tc>
          <w:tcPr>
            <w:tcW w:w="2976"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Итого</w:t>
            </w:r>
          </w:p>
        </w:tc>
        <w:tc>
          <w:tcPr>
            <w:tcW w:w="4120" w:type="dxa"/>
            <w:tcBorders>
              <w:top w:val="single" w:sz="4" w:space="0" w:color="000000"/>
              <w:left w:val="single" w:sz="4" w:space="0" w:color="000000"/>
              <w:bottom w:val="single" w:sz="4" w:space="0" w:color="000000"/>
              <w:right w:val="single" w:sz="4" w:space="0" w:color="000000"/>
            </w:tcBorders>
          </w:tcPr>
          <w:p w:rsidR="00132D2F" w:rsidRDefault="00132D2F">
            <w:pPr>
              <w:widowControl w:val="0"/>
              <w:tabs>
                <w:tab w:val="left" w:pos="0"/>
              </w:tabs>
              <w:spacing w:line="276" w:lineRule="auto"/>
              <w:jc w:val="both"/>
              <w:rPr>
                <w:sz w:val="22"/>
                <w:szCs w:val="22"/>
              </w:rPr>
            </w:pPr>
          </w:p>
        </w:tc>
        <w:tc>
          <w:tcPr>
            <w:tcW w:w="1693" w:type="dxa"/>
            <w:tcBorders>
              <w:top w:val="single" w:sz="4" w:space="0" w:color="000000"/>
              <w:left w:val="single" w:sz="4" w:space="0" w:color="000000"/>
              <w:bottom w:val="single" w:sz="4" w:space="0" w:color="000000"/>
              <w:right w:val="single" w:sz="4" w:space="0" w:color="000000"/>
            </w:tcBorders>
          </w:tcPr>
          <w:p w:rsidR="00132D2F" w:rsidRDefault="007F1C12">
            <w:pPr>
              <w:widowControl w:val="0"/>
              <w:tabs>
                <w:tab w:val="left" w:pos="0"/>
              </w:tabs>
              <w:spacing w:line="276" w:lineRule="auto"/>
              <w:jc w:val="both"/>
              <w:rPr>
                <w:sz w:val="22"/>
                <w:szCs w:val="22"/>
              </w:rPr>
            </w:pPr>
            <w:r>
              <w:rPr>
                <w:sz w:val="22"/>
                <w:szCs w:val="22"/>
              </w:rPr>
              <w:t>72 468 389,37</w:t>
            </w:r>
          </w:p>
        </w:tc>
      </w:tr>
    </w:tbl>
    <w:p w:rsidR="00132D2F" w:rsidRDefault="00132D2F">
      <w:pPr>
        <w:tabs>
          <w:tab w:val="left" w:pos="0"/>
        </w:tabs>
        <w:spacing w:line="276" w:lineRule="auto"/>
        <w:jc w:val="both"/>
        <w:rPr>
          <w:sz w:val="22"/>
          <w:szCs w:val="22"/>
        </w:rPr>
      </w:pPr>
    </w:p>
    <w:p w:rsidR="00132D2F" w:rsidRDefault="007F1C12">
      <w:pPr>
        <w:pStyle w:val="af4"/>
        <w:numPr>
          <w:ilvl w:val="0"/>
          <w:numId w:val="2"/>
        </w:numPr>
        <w:spacing w:line="276" w:lineRule="auto"/>
        <w:jc w:val="both"/>
        <w:rPr>
          <w:b/>
          <w:sz w:val="22"/>
          <w:szCs w:val="22"/>
        </w:rPr>
      </w:pPr>
      <w:r>
        <w:rPr>
          <w:b/>
          <w:sz w:val="22"/>
          <w:szCs w:val="22"/>
        </w:rPr>
        <w:t>Муниципальная программа "Обеспечение доступным жильем и качественными услугами ЖКХ населения Дальнереченского городского округа"</w:t>
      </w:r>
    </w:p>
    <w:p w:rsidR="00132D2F" w:rsidRDefault="007F1C12">
      <w:pPr>
        <w:spacing w:line="276" w:lineRule="auto"/>
        <w:ind w:left="131" w:right="118" w:firstLine="578"/>
        <w:jc w:val="both"/>
        <w:rPr>
          <w:sz w:val="22"/>
          <w:szCs w:val="22"/>
        </w:rPr>
      </w:pPr>
      <w:r>
        <w:rPr>
          <w:sz w:val="22"/>
          <w:szCs w:val="22"/>
        </w:rPr>
        <w:t>выполнение технического обследования жилых помещений на предмет пригодности;</w:t>
      </w:r>
    </w:p>
    <w:p w:rsidR="00132D2F" w:rsidRDefault="007F1C12">
      <w:pPr>
        <w:spacing w:line="276" w:lineRule="auto"/>
        <w:ind w:left="131" w:right="118" w:firstLine="578"/>
        <w:jc w:val="both"/>
        <w:rPr>
          <w:sz w:val="22"/>
          <w:szCs w:val="22"/>
        </w:rPr>
      </w:pPr>
      <w:r>
        <w:rPr>
          <w:sz w:val="22"/>
          <w:szCs w:val="22"/>
        </w:rPr>
        <w:t>выполнение ремонта жилищного фонда;</w:t>
      </w:r>
    </w:p>
    <w:p w:rsidR="00132D2F" w:rsidRDefault="007F1C12">
      <w:pPr>
        <w:spacing w:line="276" w:lineRule="auto"/>
        <w:ind w:left="131" w:right="118" w:firstLine="578"/>
        <w:jc w:val="both"/>
        <w:rPr>
          <w:sz w:val="22"/>
          <w:szCs w:val="22"/>
        </w:rPr>
      </w:pPr>
      <w:r>
        <w:rPr>
          <w:sz w:val="22"/>
          <w:szCs w:val="22"/>
        </w:rPr>
        <w:t>выполнение  проектно-сметной документации на строительство новых канализационных очистных сооружений;</w:t>
      </w:r>
    </w:p>
    <w:p w:rsidR="00132D2F" w:rsidRDefault="007F1C12">
      <w:pPr>
        <w:spacing w:line="276" w:lineRule="auto"/>
        <w:ind w:left="131" w:right="118" w:firstLine="578"/>
        <w:jc w:val="both"/>
        <w:rPr>
          <w:sz w:val="22"/>
          <w:szCs w:val="22"/>
        </w:rPr>
      </w:pPr>
      <w:r>
        <w:rPr>
          <w:sz w:val="22"/>
          <w:szCs w:val="22"/>
        </w:rPr>
        <w:t>оплата взносов по капитальному ремонту общего имущества в многоквартирных домах в Фонд Приморского края «Фонд капитального ремонта многоквартирных домов Приморского края» и на специальные счета МКД, собственники многоквартирных домов которых избрали специальный счёт для формирования фонда капитального ремонта;</w:t>
      </w:r>
    </w:p>
    <w:p w:rsidR="00132D2F" w:rsidRDefault="007F1C12">
      <w:pPr>
        <w:spacing w:line="276" w:lineRule="auto"/>
        <w:ind w:left="131" w:right="118" w:firstLine="578"/>
        <w:jc w:val="both"/>
        <w:rPr>
          <w:sz w:val="22"/>
          <w:szCs w:val="22"/>
        </w:rPr>
      </w:pPr>
      <w:r>
        <w:rPr>
          <w:sz w:val="22"/>
          <w:szCs w:val="22"/>
        </w:rPr>
        <w:t>обеспечение населения, проживающего в домах с печным отоплением, твёрдым топливом (дрова).</w:t>
      </w:r>
    </w:p>
    <w:p w:rsidR="00132D2F" w:rsidRDefault="007F1C12">
      <w:pPr>
        <w:spacing w:line="276" w:lineRule="auto"/>
        <w:ind w:firstLine="720"/>
        <w:jc w:val="center"/>
        <w:rPr>
          <w:b/>
          <w:sz w:val="22"/>
          <w:szCs w:val="22"/>
        </w:rPr>
      </w:pPr>
      <w:r>
        <w:rPr>
          <w:b/>
          <w:sz w:val="22"/>
          <w:szCs w:val="22"/>
        </w:rPr>
        <w:t>Выполненные мероприятия:</w:t>
      </w:r>
    </w:p>
    <w:p w:rsidR="00132D2F" w:rsidRDefault="00132D2F">
      <w:pPr>
        <w:spacing w:line="276" w:lineRule="auto"/>
        <w:ind w:firstLine="720"/>
        <w:rPr>
          <w:sz w:val="22"/>
          <w:szCs w:val="22"/>
        </w:rPr>
      </w:pPr>
    </w:p>
    <w:p w:rsidR="00132D2F" w:rsidRDefault="007F1C12">
      <w:pPr>
        <w:spacing w:line="276" w:lineRule="auto"/>
        <w:ind w:firstLine="720"/>
        <w:rPr>
          <w:sz w:val="22"/>
          <w:szCs w:val="22"/>
        </w:rPr>
      </w:pPr>
      <w:r>
        <w:rPr>
          <w:sz w:val="22"/>
          <w:szCs w:val="22"/>
        </w:rPr>
        <w:t>В 2023г, план на проведение ремонта муниципального жилищного фонда составил: 12 070,174 тыс.руб.</w:t>
      </w:r>
    </w:p>
    <w:p w:rsidR="00132D2F" w:rsidRDefault="007F1C12">
      <w:pPr>
        <w:spacing w:line="276" w:lineRule="auto"/>
        <w:ind w:firstLine="720"/>
        <w:jc w:val="both"/>
        <w:rPr>
          <w:sz w:val="22"/>
          <w:szCs w:val="22"/>
        </w:rPr>
      </w:pPr>
      <w:r>
        <w:rPr>
          <w:sz w:val="22"/>
          <w:szCs w:val="22"/>
        </w:rPr>
        <w:t>- проведено ремонта в муниципальном жилищном фонде – 9 ед. на 11545,428 тыс.руб</w:t>
      </w:r>
    </w:p>
    <w:p w:rsidR="00132D2F" w:rsidRDefault="007F1C12">
      <w:pPr>
        <w:spacing w:line="276" w:lineRule="auto"/>
        <w:ind w:firstLine="720"/>
        <w:jc w:val="both"/>
        <w:rPr>
          <w:sz w:val="22"/>
          <w:szCs w:val="22"/>
        </w:rPr>
      </w:pPr>
      <w:r>
        <w:rPr>
          <w:sz w:val="22"/>
          <w:szCs w:val="22"/>
        </w:rPr>
        <w:t>В 2023г план на проведение технической экспертизы  жилищного фонда составил: 524,589 тыс.руб</w:t>
      </w:r>
    </w:p>
    <w:p w:rsidR="00132D2F" w:rsidRDefault="007F1C12">
      <w:pPr>
        <w:spacing w:line="276" w:lineRule="auto"/>
        <w:ind w:firstLine="720"/>
        <w:jc w:val="both"/>
        <w:rPr>
          <w:sz w:val="22"/>
          <w:szCs w:val="22"/>
        </w:rPr>
      </w:pPr>
      <w:r>
        <w:rPr>
          <w:sz w:val="22"/>
          <w:szCs w:val="22"/>
        </w:rPr>
        <w:t>Объём взносов на формирование фонда капитального ремонта общего имущества в многоквартирных домах за муниципальный жилищный фонд  – 3 031,573 тыс. руб.;</w:t>
      </w:r>
    </w:p>
    <w:p w:rsidR="00132D2F" w:rsidRDefault="007F1C12">
      <w:pPr>
        <w:spacing w:line="276" w:lineRule="auto"/>
        <w:ind w:firstLine="720"/>
        <w:jc w:val="both"/>
        <w:rPr>
          <w:sz w:val="22"/>
          <w:szCs w:val="22"/>
        </w:rPr>
      </w:pPr>
      <w:r>
        <w:rPr>
          <w:sz w:val="22"/>
          <w:szCs w:val="22"/>
        </w:rPr>
        <w:t>Площадь жилищного фонда, обеспеченного твёрдым топливом, в общей площади жилищного фонда с печным отоплением (общая площадь 272,3 тыс. кв.м.) – 16,979 тыс.кв.м.</w:t>
      </w:r>
    </w:p>
    <w:p w:rsidR="00132D2F" w:rsidRDefault="007F1C12">
      <w:pPr>
        <w:spacing w:line="276" w:lineRule="auto"/>
        <w:ind w:firstLine="720"/>
        <w:jc w:val="both"/>
        <w:rPr>
          <w:sz w:val="22"/>
          <w:szCs w:val="22"/>
        </w:rPr>
      </w:pPr>
      <w:r>
        <w:rPr>
          <w:sz w:val="22"/>
          <w:szCs w:val="22"/>
        </w:rPr>
        <w:lastRenderedPageBreak/>
        <w:t>Субсидии на обеспечение граждан твердым топливом выделено в 2023г 5065,084 тыс.руб., фактическая реализация мероприятия а сумму 5015,0003 тыс. руб. что составляет   99% от запланированного.</w:t>
      </w:r>
    </w:p>
    <w:p w:rsidR="00132D2F" w:rsidRDefault="007F1C12">
      <w:pPr>
        <w:spacing w:line="276" w:lineRule="auto"/>
        <w:ind w:firstLine="720"/>
        <w:jc w:val="both"/>
        <w:rPr>
          <w:sz w:val="22"/>
          <w:szCs w:val="22"/>
        </w:rPr>
      </w:pPr>
      <w:r>
        <w:rPr>
          <w:sz w:val="22"/>
          <w:szCs w:val="22"/>
        </w:rPr>
        <w:t>На мероприятия муниципальной подпрограммы «Чистая вода Дальнереченского городского округа» выделено 100,00 тыс. руб. фактически освоено 77,495 тыс. руб. на проведение анализа качества питьевой воды. Выполнение мероприятия составило 77,5 %.</w:t>
      </w:r>
    </w:p>
    <w:p w:rsidR="00132D2F" w:rsidRDefault="007F1C12">
      <w:pPr>
        <w:spacing w:line="276" w:lineRule="auto"/>
        <w:ind w:firstLine="720"/>
        <w:jc w:val="both"/>
        <w:rPr>
          <w:sz w:val="22"/>
          <w:szCs w:val="22"/>
        </w:rPr>
      </w:pPr>
      <w:r>
        <w:rPr>
          <w:sz w:val="22"/>
          <w:szCs w:val="22"/>
        </w:rPr>
        <w:t xml:space="preserve">В рамках получения проектно сметной документации для строительства нового объекта «канализационные очистные сооружения производительностью 3500 м3/сутки расположенного в г. Дальнереченск, ул. Постышева» был заключен муниципальный контракт с ФГБУ «Главрыбвод» по подготовке и выдачи материалов по оценке воздействия на водные биоресурсы и среду их обитания, на сумму 671,126 тыс.руб. </w:t>
      </w:r>
    </w:p>
    <w:p w:rsidR="00132D2F" w:rsidRDefault="007F1C12">
      <w:pPr>
        <w:spacing w:line="276" w:lineRule="auto"/>
        <w:ind w:firstLine="720"/>
        <w:jc w:val="both"/>
        <w:rPr>
          <w:sz w:val="22"/>
          <w:szCs w:val="22"/>
        </w:rPr>
      </w:pPr>
      <w:r>
        <w:rPr>
          <w:sz w:val="22"/>
          <w:szCs w:val="22"/>
        </w:rPr>
        <w:t>По объекту «Канализационные очистные сооружения производительностью 3500 м.куб/сутки г.Дальнереченск, ул. Постышева» заключен муниципальный контракт с ООО «Глория» Ростовская область ,г. Новочеркасск. № 0820300018123000011 от 24.03.2023г. «на выполнение работ по разработке проектной и рабочей документации объекта «Строительство канализационных очистных сооружений производительностью 3500 м3/ сутки в г.Дальнереченск, Приморский край», сумма контракта составила 23 951 000 рублей в том числе стоимость оплаты проведения государственной экспертизы 2 483 018,38 рублей с НДС.</w:t>
      </w:r>
    </w:p>
    <w:p w:rsidR="00132D2F" w:rsidRDefault="007F1C12">
      <w:pPr>
        <w:spacing w:line="276" w:lineRule="auto"/>
        <w:ind w:firstLine="720"/>
        <w:jc w:val="both"/>
        <w:rPr>
          <w:sz w:val="22"/>
          <w:szCs w:val="22"/>
        </w:rPr>
      </w:pPr>
      <w:r>
        <w:rPr>
          <w:sz w:val="22"/>
          <w:szCs w:val="22"/>
        </w:rPr>
        <w:t>По объекту «Канализационные очистные сооружения производительностью 2500м.куб./сутки в г.Дальнереченск, ул. Строительная» Заключен муниципальный контракт № 0820300018123000033 от 24.04.2023г. «На выполнение работ по разработке проектной и рабочей документации объекта «Канализационные очистные сооружения п.ЛДК г.Дальнереченска Приморского края производительностью 2500 м3/сутки», сумма контракта составила 16 419 445 рублей том числе стоимость оплаты проведения государственной экспертизы составила  2 624 729,74 рубля с НДС.</w:t>
      </w:r>
    </w:p>
    <w:p w:rsidR="00132D2F" w:rsidRDefault="007F1C12">
      <w:pPr>
        <w:spacing w:line="276" w:lineRule="auto"/>
        <w:ind w:firstLine="720"/>
        <w:jc w:val="both"/>
        <w:rPr>
          <w:sz w:val="22"/>
          <w:szCs w:val="22"/>
        </w:rPr>
      </w:pPr>
      <w:r>
        <w:rPr>
          <w:sz w:val="22"/>
          <w:szCs w:val="22"/>
        </w:rPr>
        <w:t xml:space="preserve">На основании п. п. 1,2 ст.523 ГК РФ, ч. 9 ст. 95 Закона №44-ФЗ, пп 10.3-10.4 контрактов, в  связи с нарушением условий контракта со стороны подрядчиков ООО «Глория» и ООО»Дальводпроект», 29 декабря 2023г. в отношении муниципальных контрактов на выполнение работ по разработке проектной и рабочей документации двух объектов: «Строительство канализационных очистных сооружений производительностью 3500 м3/сутки в г. Дальнереченск Приморского края» и «Строительство канализационных очистных сооружений производительностью 2500 м3/сутки в г. Дальнереченск», вынесено решение об одностороннем отказе от исполнения. В настоящее время проектные документы находятся в КГАУ «Примгосэкспертиза». </w:t>
      </w:r>
    </w:p>
    <w:p w:rsidR="00132D2F" w:rsidRDefault="007F1C12">
      <w:pPr>
        <w:spacing w:line="276" w:lineRule="auto"/>
        <w:ind w:firstLine="720"/>
        <w:jc w:val="both"/>
        <w:rPr>
          <w:sz w:val="22"/>
          <w:szCs w:val="22"/>
        </w:rPr>
      </w:pPr>
      <w:r>
        <w:rPr>
          <w:sz w:val="22"/>
          <w:szCs w:val="22"/>
        </w:rPr>
        <w:t>В связи с расторжением контрактов в одностороннем порядке выделенные денежные средства в размере 40 332,30312 тыс.руб. не освоены в 2023 году.</w:t>
      </w:r>
    </w:p>
    <w:p w:rsidR="00132D2F" w:rsidRDefault="007F1C12">
      <w:pPr>
        <w:spacing w:line="276" w:lineRule="auto"/>
        <w:ind w:firstLine="720"/>
        <w:jc w:val="both"/>
        <w:rPr>
          <w:sz w:val="22"/>
          <w:szCs w:val="22"/>
        </w:rPr>
      </w:pPr>
      <w:r>
        <w:rPr>
          <w:sz w:val="22"/>
          <w:szCs w:val="22"/>
        </w:rPr>
        <w:t>Министерством жилищно-коммунального хозяйства рассматривается вопрос оплаты выполненных работ,  после получения положительного заключения экспертизы проектными организациями в 1 квартале 2024 года.</w:t>
      </w:r>
    </w:p>
    <w:p w:rsidR="00132D2F" w:rsidRDefault="007F1C12">
      <w:pPr>
        <w:shd w:val="clear" w:color="auto" w:fill="FFFFFF"/>
        <w:tabs>
          <w:tab w:val="left" w:pos="360"/>
          <w:tab w:val="left" w:pos="540"/>
          <w:tab w:val="left" w:pos="720"/>
          <w:tab w:val="left" w:pos="2977"/>
          <w:tab w:val="left" w:pos="4678"/>
        </w:tabs>
        <w:spacing w:line="360" w:lineRule="auto"/>
        <w:ind w:firstLine="709"/>
        <w:jc w:val="both"/>
        <w:rPr>
          <w:sz w:val="22"/>
          <w:szCs w:val="22"/>
        </w:rPr>
      </w:pPr>
      <w:r>
        <w:rPr>
          <w:sz w:val="22"/>
          <w:szCs w:val="22"/>
        </w:rPr>
        <w:t>На реализацию муниципальной программы «Обеспечение доступным жильем и качественными услугами жилищно-коммунального хозяйства населения Дальнереченского городского округа на 2019-2024 годы» в 2023 год утверждено бюджетных ассигнований в объёме 62 227 931,04 рублей, по состоянию на 31 декабря 2023 года кассовый расход составил 21 239 915,25 руб., что составляет  34,1 %.</w:t>
      </w:r>
    </w:p>
    <w:p w:rsidR="00132D2F" w:rsidRDefault="007F1C12">
      <w:pPr>
        <w:shd w:val="clear" w:color="auto" w:fill="FFFFFF"/>
        <w:tabs>
          <w:tab w:val="left" w:pos="360"/>
          <w:tab w:val="left" w:pos="540"/>
          <w:tab w:val="left" w:pos="720"/>
          <w:tab w:val="left" w:pos="2977"/>
          <w:tab w:val="left" w:pos="4678"/>
        </w:tabs>
        <w:spacing w:line="360" w:lineRule="auto"/>
        <w:ind w:firstLine="709"/>
        <w:jc w:val="both"/>
        <w:rPr>
          <w:sz w:val="22"/>
          <w:szCs w:val="22"/>
        </w:rPr>
      </w:pPr>
      <w:r>
        <w:rPr>
          <w:sz w:val="22"/>
          <w:szCs w:val="22"/>
        </w:rPr>
        <w:t xml:space="preserve">Внесение изменений в муниципальную программу требует системного и взвешенного подхода. Необходимо провести анализ текущей ситуации, выявить проблемы и причины их возникновения, а затем разработать и внедрить меры, которые позволят достичь поставленных целей программы. </w:t>
      </w:r>
    </w:p>
    <w:p w:rsidR="00132D2F" w:rsidRDefault="007F1C12">
      <w:pPr>
        <w:shd w:val="clear" w:color="auto" w:fill="FFFFFF"/>
        <w:tabs>
          <w:tab w:val="left" w:pos="360"/>
          <w:tab w:val="left" w:pos="540"/>
          <w:tab w:val="left" w:pos="720"/>
          <w:tab w:val="left" w:pos="2977"/>
          <w:tab w:val="left" w:pos="4678"/>
        </w:tabs>
        <w:spacing w:line="360" w:lineRule="auto"/>
        <w:ind w:firstLine="709"/>
        <w:jc w:val="both"/>
        <w:rPr>
          <w:sz w:val="22"/>
          <w:szCs w:val="22"/>
        </w:rPr>
      </w:pPr>
      <w:r>
        <w:rPr>
          <w:sz w:val="22"/>
          <w:szCs w:val="22"/>
        </w:rPr>
        <w:t>В результате изменений в муниципальной программе можно ожидать улучшении ситуации в жилищно-коммунальном хозяйстве и достижения поставленных целей.</w:t>
      </w:r>
    </w:p>
    <w:p w:rsidR="00132D2F" w:rsidRDefault="00132D2F">
      <w:pPr>
        <w:jc w:val="center"/>
        <w:rPr>
          <w:color w:val="FFFFFF"/>
          <w:sz w:val="22"/>
          <w:szCs w:val="22"/>
          <w:shd w:val="clear" w:color="auto" w:fill="01B3FF"/>
        </w:rPr>
      </w:pPr>
    </w:p>
    <w:p w:rsidR="00132D2F" w:rsidRDefault="007F1C12">
      <w:pPr>
        <w:spacing w:line="276" w:lineRule="auto"/>
        <w:jc w:val="center"/>
        <w:rPr>
          <w:b/>
          <w:bCs/>
          <w:sz w:val="22"/>
          <w:szCs w:val="22"/>
        </w:rPr>
      </w:pPr>
      <w:r>
        <w:rPr>
          <w:b/>
          <w:bCs/>
          <w:sz w:val="22"/>
          <w:szCs w:val="22"/>
        </w:rPr>
        <w:t>4. Муниципальная программа "Развитие образования Дальнереченского городского округа"</w:t>
      </w:r>
    </w:p>
    <w:p w:rsidR="00132D2F" w:rsidRDefault="007F1C12">
      <w:pPr>
        <w:spacing w:line="276" w:lineRule="auto"/>
        <w:ind w:firstLine="708"/>
        <w:jc w:val="both"/>
        <w:rPr>
          <w:sz w:val="22"/>
          <w:szCs w:val="22"/>
        </w:rPr>
      </w:pPr>
      <w:r>
        <w:rPr>
          <w:sz w:val="22"/>
          <w:szCs w:val="22"/>
        </w:rPr>
        <w:t>Муниципальная программа «Развитие образования Дальнереченского городского округа» на 2021 – 2024 годы утвержденная постановлением администрации Дальнереченского городского округа от 23.03.2021 №269-па.</w:t>
      </w:r>
    </w:p>
    <w:p w:rsidR="00132D2F" w:rsidRDefault="007F1C12">
      <w:pPr>
        <w:spacing w:line="276" w:lineRule="auto"/>
        <w:jc w:val="both"/>
        <w:rPr>
          <w:sz w:val="22"/>
          <w:szCs w:val="22"/>
        </w:rPr>
      </w:pPr>
      <w:r>
        <w:rPr>
          <w:sz w:val="22"/>
          <w:szCs w:val="22"/>
        </w:rPr>
        <w:t xml:space="preserve">Ответственным исполнителем Программы является МКУ «Управление образования» ДГО. </w:t>
      </w:r>
    </w:p>
    <w:p w:rsidR="00132D2F" w:rsidRDefault="007F1C12">
      <w:pPr>
        <w:spacing w:line="276" w:lineRule="auto"/>
        <w:ind w:firstLine="708"/>
        <w:jc w:val="both"/>
        <w:rPr>
          <w:sz w:val="22"/>
          <w:szCs w:val="22"/>
        </w:rPr>
      </w:pPr>
      <w:r>
        <w:rPr>
          <w:sz w:val="22"/>
          <w:szCs w:val="22"/>
        </w:rPr>
        <w:t>Цель муниципальной программы – Удовлетворение потребностей населения в получении доступного и качественного дошкольного, общего и дополнительного образования, соответствующего требованиям инновационного социально ориентированного развития Дальнереченского городского округа</w:t>
      </w:r>
    </w:p>
    <w:p w:rsidR="00132D2F" w:rsidRDefault="007F1C12">
      <w:pPr>
        <w:spacing w:line="276" w:lineRule="auto"/>
        <w:ind w:firstLine="708"/>
        <w:jc w:val="both"/>
        <w:rPr>
          <w:sz w:val="22"/>
          <w:szCs w:val="22"/>
        </w:rPr>
      </w:pPr>
      <w:r>
        <w:rPr>
          <w:sz w:val="22"/>
          <w:szCs w:val="22"/>
        </w:rPr>
        <w:t>В условиях модернизации системы общего образования, приоритетных задач и направлений государственной политики были реализованы основные направления развития муниципальной системы образования: повышение профессиональной компетенции педагогов, учителей, воспитателей. Реализованы задачи участия школьников, воспитанников ДС в конкурсах, проектах, муниципальных и краевых олимпиадах. В течение отчетного периода, в рамках данного направления были проведены мероприятия: научно-практические конференции, диспуты, слеты в онлайн режиме, раскрывающие в детях одаренность и талант.</w:t>
      </w:r>
    </w:p>
    <w:p w:rsidR="00132D2F" w:rsidRDefault="007F1C12">
      <w:pPr>
        <w:spacing w:line="276" w:lineRule="auto"/>
        <w:ind w:firstLine="708"/>
        <w:jc w:val="both"/>
        <w:rPr>
          <w:sz w:val="22"/>
          <w:szCs w:val="22"/>
        </w:rPr>
      </w:pPr>
      <w:r>
        <w:rPr>
          <w:sz w:val="22"/>
          <w:szCs w:val="22"/>
        </w:rPr>
        <w:t>В рамках федерального проекта «Современная школа» национального проекта «Образование» в МБОУ «Лицей» и МБОУ «СОШ №6» Дальнереченского городского округа открылся Центр образования естественно-научного и технологического профилей «Точка роста». Образовательный центр «Точка роста» позволяет включать значительное количество учащихся в увлекательный процесс освоения общеобразовательной программы по предметам химия, биология и физика с использованием инновационного оборудования, а также привлечь ребят к занятиям в рамках дополнительных общеобразовательных программ естественнонаучной и технологической направленностей во внеурочное время.</w:t>
      </w:r>
    </w:p>
    <w:p w:rsidR="00132D2F" w:rsidRDefault="007F1C12">
      <w:pPr>
        <w:spacing w:line="276" w:lineRule="auto"/>
        <w:ind w:firstLine="708"/>
        <w:jc w:val="both"/>
        <w:rPr>
          <w:sz w:val="22"/>
          <w:szCs w:val="22"/>
        </w:rPr>
      </w:pPr>
      <w:r>
        <w:rPr>
          <w:sz w:val="22"/>
          <w:szCs w:val="22"/>
        </w:rPr>
        <w:t>Наиболее значимые результаты реализации муниципальной программы, достигнутые за отчетный период.</w:t>
      </w:r>
    </w:p>
    <w:p w:rsidR="00132D2F" w:rsidRDefault="007F1C12">
      <w:pPr>
        <w:spacing w:line="276" w:lineRule="auto"/>
        <w:ind w:firstLine="708"/>
        <w:jc w:val="both"/>
        <w:rPr>
          <w:bCs/>
          <w:sz w:val="22"/>
          <w:szCs w:val="22"/>
        </w:rPr>
      </w:pPr>
      <w:r>
        <w:rPr>
          <w:bCs/>
          <w:sz w:val="22"/>
          <w:szCs w:val="22"/>
        </w:rPr>
        <w:t>Показатели муниципальных заданий на оказание муниципальных услуг (выполнение работ) муниципальными учреждениями по муниципальной программе в таблице №1.</w:t>
      </w:r>
    </w:p>
    <w:tbl>
      <w:tblPr>
        <w:tblW w:w="10455" w:type="dxa"/>
        <w:tblInd w:w="-108" w:type="dxa"/>
        <w:tblLayout w:type="fixed"/>
        <w:tblLook w:val="0000"/>
      </w:tblPr>
      <w:tblGrid>
        <w:gridCol w:w="379"/>
        <w:gridCol w:w="3141"/>
        <w:gridCol w:w="955"/>
        <w:gridCol w:w="1139"/>
        <w:gridCol w:w="1492"/>
        <w:gridCol w:w="1649"/>
        <w:gridCol w:w="1381"/>
        <w:gridCol w:w="319"/>
      </w:tblGrid>
      <w:tr w:rsidR="00132D2F">
        <w:tc>
          <w:tcPr>
            <w:tcW w:w="10455" w:type="dxa"/>
            <w:gridSpan w:val="8"/>
          </w:tcPr>
          <w:p w:rsidR="00132D2F" w:rsidRDefault="007F1C12">
            <w:pPr>
              <w:widowControl w:val="0"/>
              <w:spacing w:line="276" w:lineRule="auto"/>
              <w:jc w:val="both"/>
              <w:rPr>
                <w:sz w:val="22"/>
                <w:szCs w:val="22"/>
              </w:rPr>
            </w:pPr>
            <w:r>
              <w:rPr>
                <w:sz w:val="22"/>
                <w:szCs w:val="22"/>
              </w:rPr>
              <w:t>Таблица №1</w:t>
            </w:r>
          </w:p>
        </w:tc>
      </w:tr>
      <w:tr w:rsidR="00132D2F">
        <w:trPr>
          <w:trHeight w:val="1166"/>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п/п</w:t>
            </w:r>
          </w:p>
        </w:tc>
        <w:tc>
          <w:tcPr>
            <w:tcW w:w="3141" w:type="dxa"/>
            <w:vMerge w:val="restart"/>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Наименование муниципальной услуги (работы) и ее содержание</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Значение показателя объема муниципальной  услуги (работы)</w:t>
            </w:r>
          </w:p>
        </w:tc>
        <w:tc>
          <w:tcPr>
            <w:tcW w:w="4522" w:type="dxa"/>
            <w:gridSpan w:val="3"/>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Расходы бюджета на оказание муниципальной услуги (выполнение работы) (тыс. руб.)</w:t>
            </w:r>
          </w:p>
        </w:tc>
        <w:tc>
          <w:tcPr>
            <w:tcW w:w="319" w:type="dxa"/>
          </w:tcPr>
          <w:p w:rsidR="00132D2F" w:rsidRDefault="00132D2F">
            <w:pPr>
              <w:widowControl w:val="0"/>
            </w:pPr>
          </w:p>
        </w:tc>
      </w:tr>
      <w:tr w:rsidR="00132D2F">
        <w:trPr>
          <w:trHeight w:val="1460"/>
        </w:trPr>
        <w:tc>
          <w:tcPr>
            <w:tcW w:w="379"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3141"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95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План</w:t>
            </w:r>
          </w:p>
        </w:tc>
        <w:tc>
          <w:tcPr>
            <w:tcW w:w="113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Факт</w:t>
            </w:r>
          </w:p>
        </w:tc>
        <w:tc>
          <w:tcPr>
            <w:tcW w:w="1492"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Сводная бюджетная роспись на 01 января 2023 года</w:t>
            </w:r>
          </w:p>
        </w:tc>
        <w:tc>
          <w:tcPr>
            <w:tcW w:w="164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Сводная бюджетная роспись на 31 декабря 2023 года</w:t>
            </w:r>
          </w:p>
        </w:tc>
        <w:tc>
          <w:tcPr>
            <w:tcW w:w="1381"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Кассовое исполнение</w:t>
            </w:r>
          </w:p>
        </w:tc>
        <w:tc>
          <w:tcPr>
            <w:tcW w:w="319" w:type="dxa"/>
          </w:tcPr>
          <w:p w:rsidR="00132D2F" w:rsidRDefault="00132D2F">
            <w:pPr>
              <w:widowControl w:val="0"/>
            </w:pPr>
          </w:p>
        </w:tc>
      </w:tr>
      <w:tr w:rsidR="00132D2F">
        <w:trPr>
          <w:trHeight w:val="282"/>
        </w:trPr>
        <w:tc>
          <w:tcPr>
            <w:tcW w:w="37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1</w:t>
            </w:r>
          </w:p>
        </w:tc>
        <w:tc>
          <w:tcPr>
            <w:tcW w:w="3141"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w:t>
            </w:r>
          </w:p>
        </w:tc>
        <w:tc>
          <w:tcPr>
            <w:tcW w:w="95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w:t>
            </w:r>
          </w:p>
        </w:tc>
        <w:tc>
          <w:tcPr>
            <w:tcW w:w="113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4</w:t>
            </w:r>
          </w:p>
        </w:tc>
        <w:tc>
          <w:tcPr>
            <w:tcW w:w="1492"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5</w:t>
            </w:r>
          </w:p>
        </w:tc>
        <w:tc>
          <w:tcPr>
            <w:tcW w:w="164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6</w:t>
            </w:r>
          </w:p>
        </w:tc>
        <w:tc>
          <w:tcPr>
            <w:tcW w:w="1381"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7</w:t>
            </w:r>
          </w:p>
        </w:tc>
        <w:tc>
          <w:tcPr>
            <w:tcW w:w="319" w:type="dxa"/>
          </w:tcPr>
          <w:p w:rsidR="00132D2F" w:rsidRDefault="00132D2F">
            <w:pPr>
              <w:widowControl w:val="0"/>
            </w:pPr>
          </w:p>
        </w:tc>
      </w:tr>
      <w:tr w:rsidR="00132D2F">
        <w:trPr>
          <w:trHeight w:val="1263"/>
        </w:trPr>
        <w:tc>
          <w:tcPr>
            <w:tcW w:w="379"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1.</w:t>
            </w:r>
          </w:p>
        </w:tc>
        <w:tc>
          <w:tcPr>
            <w:tcW w:w="3141" w:type="dxa"/>
            <w:tcBorders>
              <w:top w:val="single" w:sz="4" w:space="0" w:color="000000"/>
              <w:left w:val="single" w:sz="4" w:space="0" w:color="000000"/>
              <w:right w:val="single" w:sz="4" w:space="0" w:color="000000"/>
            </w:tcBorders>
          </w:tcPr>
          <w:p w:rsidR="00132D2F" w:rsidRDefault="007F1C12">
            <w:pPr>
              <w:widowControl w:val="0"/>
              <w:spacing w:line="276" w:lineRule="auto"/>
              <w:jc w:val="both"/>
            </w:pPr>
            <w:r>
              <w:rPr>
                <w:b/>
                <w:i/>
                <w:sz w:val="22"/>
                <w:szCs w:val="22"/>
              </w:rPr>
              <w:t>Организация предоставления общедоступного дошкольного образования:</w:t>
            </w:r>
            <w:r>
              <w:rPr>
                <w:sz w:val="22"/>
                <w:szCs w:val="22"/>
              </w:rPr>
              <w:t xml:space="preserve"> Показатель объема муниципальной услуги (работы) </w:t>
            </w:r>
            <w:r>
              <w:rPr>
                <w:b/>
                <w:i/>
                <w:sz w:val="22"/>
                <w:szCs w:val="22"/>
              </w:rPr>
              <w:t>человек</w:t>
            </w:r>
          </w:p>
        </w:tc>
        <w:tc>
          <w:tcPr>
            <w:tcW w:w="955"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1 333</w:t>
            </w:r>
          </w:p>
        </w:tc>
        <w:tc>
          <w:tcPr>
            <w:tcW w:w="1139" w:type="dxa"/>
            <w:tcBorders>
              <w:top w:val="single" w:sz="4" w:space="0" w:color="000000"/>
              <w:left w:val="single" w:sz="4" w:space="0" w:color="000000"/>
              <w:right w:val="single" w:sz="4" w:space="0" w:color="000000"/>
            </w:tcBorders>
            <w:vAlign w:val="center"/>
          </w:tcPr>
          <w:p w:rsidR="00132D2F" w:rsidRDefault="00132D2F">
            <w:pPr>
              <w:widowControl w:val="0"/>
              <w:spacing w:line="276" w:lineRule="auto"/>
              <w:jc w:val="both"/>
              <w:rPr>
                <w:sz w:val="22"/>
                <w:szCs w:val="22"/>
              </w:rPr>
            </w:pPr>
          </w:p>
          <w:p w:rsidR="00132D2F" w:rsidRDefault="007F1C12">
            <w:pPr>
              <w:widowControl w:val="0"/>
              <w:spacing w:line="276" w:lineRule="auto"/>
              <w:jc w:val="both"/>
              <w:rPr>
                <w:sz w:val="22"/>
                <w:szCs w:val="22"/>
              </w:rPr>
            </w:pPr>
            <w:r>
              <w:rPr>
                <w:sz w:val="22"/>
                <w:szCs w:val="22"/>
              </w:rPr>
              <w:t>1 075</w:t>
            </w:r>
          </w:p>
          <w:p w:rsidR="00132D2F" w:rsidRDefault="00132D2F">
            <w:pPr>
              <w:widowControl w:val="0"/>
              <w:spacing w:line="276" w:lineRule="auto"/>
              <w:jc w:val="both"/>
              <w:rPr>
                <w:sz w:val="22"/>
                <w:szCs w:val="22"/>
              </w:rPr>
            </w:pPr>
          </w:p>
        </w:tc>
        <w:tc>
          <w:tcPr>
            <w:tcW w:w="1492"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214 113,32</w:t>
            </w:r>
          </w:p>
        </w:tc>
        <w:tc>
          <w:tcPr>
            <w:tcW w:w="1649"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216 598,09</w:t>
            </w:r>
          </w:p>
        </w:tc>
        <w:tc>
          <w:tcPr>
            <w:tcW w:w="1381"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215 554,74</w:t>
            </w:r>
          </w:p>
        </w:tc>
        <w:tc>
          <w:tcPr>
            <w:tcW w:w="319" w:type="dxa"/>
          </w:tcPr>
          <w:p w:rsidR="00132D2F" w:rsidRDefault="00132D2F">
            <w:pPr>
              <w:widowControl w:val="0"/>
            </w:pPr>
          </w:p>
        </w:tc>
      </w:tr>
      <w:tr w:rsidR="00132D2F">
        <w:trPr>
          <w:trHeight w:val="1768"/>
        </w:trPr>
        <w:tc>
          <w:tcPr>
            <w:tcW w:w="379"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lastRenderedPageBreak/>
              <w:t>2.</w:t>
            </w:r>
          </w:p>
        </w:tc>
        <w:tc>
          <w:tcPr>
            <w:tcW w:w="3141" w:type="dxa"/>
            <w:tcBorders>
              <w:top w:val="single" w:sz="4" w:space="0" w:color="000000"/>
              <w:left w:val="single" w:sz="4" w:space="0" w:color="000000"/>
              <w:right w:val="single" w:sz="4" w:space="0" w:color="000000"/>
            </w:tcBorders>
          </w:tcPr>
          <w:p w:rsidR="00132D2F" w:rsidRDefault="007F1C12">
            <w:pPr>
              <w:widowControl w:val="0"/>
              <w:spacing w:line="276" w:lineRule="auto"/>
              <w:jc w:val="both"/>
            </w:pPr>
            <w:r>
              <w:rPr>
                <w:b/>
                <w:i/>
                <w:sz w:val="22"/>
                <w:szCs w:val="22"/>
              </w:rPr>
              <w:t>Организация предоставления общедоступного  начального общего, основного общего, среднего (полного) общего образования:</w:t>
            </w:r>
            <w:r>
              <w:rPr>
                <w:sz w:val="22"/>
                <w:szCs w:val="22"/>
              </w:rPr>
              <w:t xml:space="preserve"> Показатель объема муниципальной услуги (работы) </w:t>
            </w:r>
            <w:r>
              <w:rPr>
                <w:b/>
                <w:i/>
                <w:sz w:val="22"/>
                <w:szCs w:val="22"/>
              </w:rPr>
              <w:t>человек</w:t>
            </w:r>
          </w:p>
        </w:tc>
        <w:tc>
          <w:tcPr>
            <w:tcW w:w="955"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3 493</w:t>
            </w:r>
          </w:p>
        </w:tc>
        <w:tc>
          <w:tcPr>
            <w:tcW w:w="1139"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3 482</w:t>
            </w:r>
          </w:p>
        </w:tc>
        <w:tc>
          <w:tcPr>
            <w:tcW w:w="1492"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323 546,42</w:t>
            </w:r>
          </w:p>
        </w:tc>
        <w:tc>
          <w:tcPr>
            <w:tcW w:w="1649" w:type="dxa"/>
            <w:tcBorders>
              <w:top w:val="single" w:sz="4" w:space="0" w:color="000000"/>
              <w:left w:val="single" w:sz="4" w:space="0" w:color="000000"/>
              <w:right w:val="single" w:sz="4" w:space="0" w:color="000000"/>
            </w:tcBorders>
            <w:vAlign w:val="center"/>
          </w:tcPr>
          <w:p w:rsidR="00132D2F" w:rsidRDefault="00132D2F">
            <w:pPr>
              <w:widowControl w:val="0"/>
              <w:spacing w:line="276" w:lineRule="auto"/>
              <w:jc w:val="both"/>
              <w:rPr>
                <w:sz w:val="22"/>
                <w:szCs w:val="22"/>
              </w:rPr>
            </w:pPr>
          </w:p>
          <w:p w:rsidR="00132D2F" w:rsidRDefault="007F1C12">
            <w:pPr>
              <w:widowControl w:val="0"/>
              <w:spacing w:line="276" w:lineRule="auto"/>
              <w:jc w:val="both"/>
              <w:rPr>
                <w:sz w:val="22"/>
                <w:szCs w:val="22"/>
              </w:rPr>
            </w:pPr>
            <w:r>
              <w:rPr>
                <w:sz w:val="22"/>
                <w:szCs w:val="22"/>
              </w:rPr>
              <w:t>343 956,39</w:t>
            </w:r>
          </w:p>
          <w:p w:rsidR="00132D2F" w:rsidRDefault="00132D2F">
            <w:pPr>
              <w:widowControl w:val="0"/>
              <w:spacing w:line="276" w:lineRule="auto"/>
              <w:jc w:val="both"/>
              <w:rPr>
                <w:sz w:val="22"/>
                <w:szCs w:val="22"/>
              </w:rPr>
            </w:pPr>
          </w:p>
        </w:tc>
        <w:tc>
          <w:tcPr>
            <w:tcW w:w="1381" w:type="dxa"/>
            <w:tcBorders>
              <w:top w:val="single" w:sz="4" w:space="0" w:color="000000"/>
              <w:left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336 996,61</w:t>
            </w:r>
          </w:p>
        </w:tc>
        <w:tc>
          <w:tcPr>
            <w:tcW w:w="319" w:type="dxa"/>
          </w:tcPr>
          <w:p w:rsidR="00132D2F" w:rsidRDefault="00132D2F">
            <w:pPr>
              <w:widowControl w:val="0"/>
            </w:pPr>
          </w:p>
        </w:tc>
      </w:tr>
      <w:tr w:rsidR="00132D2F">
        <w:trPr>
          <w:trHeight w:val="1515"/>
        </w:trPr>
        <w:tc>
          <w:tcPr>
            <w:tcW w:w="379" w:type="dxa"/>
            <w:tcBorders>
              <w:top w:val="single" w:sz="4" w:space="0" w:color="000000"/>
              <w:left w:val="single" w:sz="4" w:space="0" w:color="000000"/>
              <w:bottom w:val="single" w:sz="4" w:space="0" w:color="000000"/>
              <w:right w:val="single" w:sz="4" w:space="0" w:color="000000"/>
            </w:tcBorders>
          </w:tcPr>
          <w:p w:rsidR="00132D2F" w:rsidRDefault="007F1C12">
            <w:pPr>
              <w:widowControl w:val="0"/>
              <w:spacing w:line="276" w:lineRule="auto"/>
              <w:jc w:val="both"/>
              <w:rPr>
                <w:sz w:val="22"/>
                <w:szCs w:val="22"/>
              </w:rPr>
            </w:pPr>
            <w:r>
              <w:rPr>
                <w:sz w:val="22"/>
                <w:szCs w:val="22"/>
              </w:rPr>
              <w:t>3.</w:t>
            </w:r>
          </w:p>
        </w:tc>
        <w:tc>
          <w:tcPr>
            <w:tcW w:w="31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spacing w:line="276" w:lineRule="auto"/>
              <w:jc w:val="both"/>
            </w:pPr>
            <w:r>
              <w:rPr>
                <w:b/>
                <w:i/>
                <w:sz w:val="22"/>
                <w:szCs w:val="22"/>
              </w:rPr>
              <w:t>Организация предоставления дополнительного образования в сфере физкультуры и спорта:</w:t>
            </w:r>
            <w:r>
              <w:rPr>
                <w:sz w:val="22"/>
                <w:szCs w:val="22"/>
              </w:rPr>
              <w:t xml:space="preserve"> Показатель объема муниципальной услуги (работы) </w:t>
            </w:r>
            <w:r>
              <w:rPr>
                <w:b/>
                <w:i/>
                <w:sz w:val="22"/>
                <w:szCs w:val="22"/>
              </w:rPr>
              <w:t>человек</w:t>
            </w:r>
          </w:p>
        </w:tc>
        <w:tc>
          <w:tcPr>
            <w:tcW w:w="955"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375</w:t>
            </w:r>
          </w:p>
        </w:tc>
        <w:tc>
          <w:tcPr>
            <w:tcW w:w="113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413</w:t>
            </w:r>
          </w:p>
        </w:tc>
        <w:tc>
          <w:tcPr>
            <w:tcW w:w="1492"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20 868,40</w:t>
            </w:r>
          </w:p>
        </w:tc>
        <w:tc>
          <w:tcPr>
            <w:tcW w:w="1649"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22 633,22</w:t>
            </w:r>
          </w:p>
        </w:tc>
        <w:tc>
          <w:tcPr>
            <w:tcW w:w="1381" w:type="dxa"/>
            <w:tcBorders>
              <w:top w:val="single" w:sz="4" w:space="0" w:color="000000"/>
              <w:left w:val="single" w:sz="4" w:space="0" w:color="000000"/>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22 283,47</w:t>
            </w:r>
          </w:p>
        </w:tc>
        <w:tc>
          <w:tcPr>
            <w:tcW w:w="319" w:type="dxa"/>
          </w:tcPr>
          <w:p w:rsidR="00132D2F" w:rsidRDefault="00132D2F">
            <w:pPr>
              <w:widowControl w:val="0"/>
            </w:pPr>
          </w:p>
        </w:tc>
      </w:tr>
    </w:tbl>
    <w:p w:rsidR="00132D2F" w:rsidRDefault="00132D2F">
      <w:pPr>
        <w:spacing w:line="276" w:lineRule="auto"/>
        <w:jc w:val="both"/>
        <w:rPr>
          <w:sz w:val="22"/>
          <w:szCs w:val="22"/>
        </w:rPr>
      </w:pPr>
    </w:p>
    <w:p w:rsidR="00132D2F" w:rsidRDefault="007F1C12">
      <w:pPr>
        <w:spacing w:line="276" w:lineRule="auto"/>
        <w:ind w:firstLine="708"/>
        <w:jc w:val="both"/>
        <w:rPr>
          <w:sz w:val="22"/>
          <w:szCs w:val="22"/>
        </w:rPr>
      </w:pPr>
      <w:r>
        <w:rPr>
          <w:sz w:val="22"/>
          <w:szCs w:val="22"/>
        </w:rPr>
        <w:t>* На выполнение  муниципального задания по организации предоставления общедоступного дошкольного образования, были внесены изменения в части уменьшения / увеличения финансирования:</w:t>
      </w:r>
    </w:p>
    <w:p w:rsidR="00132D2F" w:rsidRDefault="007F1C12">
      <w:pPr>
        <w:spacing w:line="276" w:lineRule="auto"/>
        <w:jc w:val="both"/>
        <w:rPr>
          <w:sz w:val="22"/>
          <w:szCs w:val="22"/>
        </w:rPr>
      </w:pPr>
      <w:r>
        <w:rPr>
          <w:sz w:val="22"/>
          <w:szCs w:val="22"/>
        </w:rPr>
        <w:t>При распределении средств  в общем объеме муниципальной программы добавлены средства в сумме 8 617,04 тыс. руб. по уведомлению о бюджетных ассигнованиях от 30.03.2023г. №27,  в сумме 705,32 тыс. руб. по уведомлению о бюджетных ассигнованиях от 08.08.2023г. №90, в сумме 1 325,20 тыс. руб. по уведомлению о бюджетных ассигнованиях от 31.08.2023г. № 106, в сумме 1 093,81 тыс. руб. по уведомлению о бюджетных ассигнованиях от 31.10.2023г. № 140, в сумме 14 006,87 тыс. руб.  по уведомлению о бюджетных ассигнованиях от 10.11.2023г. № 148.</w:t>
      </w:r>
    </w:p>
    <w:p w:rsidR="00132D2F" w:rsidRDefault="007F1C12">
      <w:pPr>
        <w:spacing w:line="276" w:lineRule="auto"/>
        <w:ind w:firstLine="708"/>
        <w:jc w:val="both"/>
        <w:rPr>
          <w:sz w:val="22"/>
          <w:szCs w:val="22"/>
        </w:rPr>
      </w:pPr>
      <w:r>
        <w:rPr>
          <w:sz w:val="22"/>
          <w:szCs w:val="22"/>
        </w:rPr>
        <w:t xml:space="preserve">Вследствии сложившейся экономии средств по субсидии на выполнение муниципального задания по дошкольным образовательным учреждениям, были сняты средства в сумме 22 432,78 тыс. руб., по уведомлению о бюджетных ассигнованиях от 09.08.2023г. № 93, сумме 2,88 тыс. руб., по уведомлению о бюджетных ассигнованиях от 31.08.2023г. № 106 по решению Думы ДГО «О внесении  изменений и дополнений в решение Думы Дальнереченского городского округа  от 22.12.2022 года № 130 «О бюджете Дальнереченского городского округа  на 2023 год и плановый период 2024-2025г.г.». </w:t>
      </w:r>
    </w:p>
    <w:p w:rsidR="00132D2F" w:rsidRDefault="007F1C12">
      <w:pPr>
        <w:spacing w:line="276" w:lineRule="auto"/>
        <w:ind w:firstLine="708"/>
        <w:jc w:val="both"/>
        <w:rPr>
          <w:sz w:val="22"/>
          <w:szCs w:val="22"/>
        </w:rPr>
      </w:pPr>
      <w:r>
        <w:rPr>
          <w:sz w:val="22"/>
          <w:szCs w:val="22"/>
        </w:rPr>
        <w:t xml:space="preserve">** На выполнение муниципального задания по организации предоставления общедоступного  начального общего, основного общего, среднего (полного) общего образования, были внесены изменения в части уменьшения/увеличения финансирования: </w:t>
      </w:r>
    </w:p>
    <w:p w:rsidR="00132D2F" w:rsidRDefault="007F1C12">
      <w:pPr>
        <w:spacing w:line="276" w:lineRule="auto"/>
        <w:jc w:val="both"/>
        <w:rPr>
          <w:sz w:val="22"/>
          <w:szCs w:val="22"/>
        </w:rPr>
      </w:pPr>
      <w:r>
        <w:rPr>
          <w:sz w:val="22"/>
          <w:szCs w:val="22"/>
        </w:rPr>
        <w:t>В объем муниципальной программы добавлены средства в сумме 8 030,56 тыс. руб.  по уведомлению о бюджетных ассигнованиях от 30.03.2023г. № 27, в сумме 524,30 тыс. руб. по уведомлению о бюджетных ассигнованиях от 30.05.2023г. № 48, в сумме 1 093,81 тыс. руб. по уведомлению о бюджетных ассигнованиях от 10.07.2023г. № 77, в сумме 331,38  тыс. руб.  по уведомлению о бюджетных ассигнованиях от 08.08.2023г. № 90, в сумме 4 659,75  тыс. руб.  по уведомлению о бюджетных ассигнованиях от 09.08.2023г. № 93, в сумме 4 633,17  тыс. руб.  по уведомлению о бюджетных ассигнованиях от 31.08.2023г. № 106, в сумме 164,45  тыс. руб.  по уведомлению о бюджетных ассигнованиях от 09.10.2023г. № 131, в сумме 2 303,96  тыс. руб.  по уведомлению о бюджетных ассигнованиях от 10.11.2023г. № 148, в сумме 110,00  тыс. руб.  по уведомлению о бюджетных ассигнованиях от 15.11.2023г. № 154, в сумме 337,23  тыс. руб.  по уведомлению о бюджетных ассигнованиях от 01.12.2023г. № 167, в сумме 80,00  тыс. руб.  по уведомлению о бюджетных ассигнованиях от 26.12.2023г. № 193.</w:t>
      </w:r>
    </w:p>
    <w:p w:rsidR="00132D2F" w:rsidRDefault="007F1C12">
      <w:pPr>
        <w:spacing w:line="276" w:lineRule="auto"/>
        <w:ind w:firstLine="708"/>
        <w:jc w:val="both"/>
        <w:rPr>
          <w:sz w:val="22"/>
          <w:szCs w:val="22"/>
        </w:rPr>
      </w:pPr>
      <w:r>
        <w:rPr>
          <w:sz w:val="22"/>
          <w:szCs w:val="22"/>
        </w:rPr>
        <w:t xml:space="preserve">Вследствии сложившейся экономии средств по субсидии на выполнение муниципального задания по организации предоставления общедоступного  начального общего, основного общего, среднего (полного) общего образования, были сняты средства в сумме 890,64 тыс. руб., по уведомлению о бюджетных ассигнованиях от 08.12.2023г. № 179, в сумме 229,80 тыс. руб., по решению Думы ДГО «О внесении  изменений и дополнений в решение Думы Дальнереченского </w:t>
      </w:r>
      <w:r>
        <w:rPr>
          <w:sz w:val="22"/>
          <w:szCs w:val="22"/>
        </w:rPr>
        <w:lastRenderedPageBreak/>
        <w:t xml:space="preserve">городского округа  от 22.12.20220 года № 130 «О бюджете Дальнереченского городского округа на 2023 год и плановый период 2024-2025г.г.» </w:t>
      </w:r>
    </w:p>
    <w:p w:rsidR="00132D2F" w:rsidRDefault="007F1C12">
      <w:pPr>
        <w:spacing w:line="276" w:lineRule="auto"/>
        <w:ind w:firstLine="708"/>
        <w:jc w:val="both"/>
      </w:pPr>
      <w:r>
        <w:rPr>
          <w:sz w:val="22"/>
          <w:szCs w:val="22"/>
        </w:rPr>
        <w:t xml:space="preserve">*** На выполнение муниципального задания по организации предоставления дополнительного образования в сфере физкультуры и спорта, были внесены изменения в части уменьшения/увеличения финансирования, расходы на обеспечение деятельности (оказание услуг, выполнение работ): </w:t>
      </w:r>
    </w:p>
    <w:p w:rsidR="00132D2F" w:rsidRDefault="007F1C12">
      <w:pPr>
        <w:spacing w:line="276" w:lineRule="auto"/>
        <w:jc w:val="both"/>
        <w:rPr>
          <w:sz w:val="22"/>
          <w:szCs w:val="22"/>
        </w:rPr>
      </w:pPr>
      <w:r>
        <w:rPr>
          <w:sz w:val="22"/>
          <w:szCs w:val="22"/>
        </w:rPr>
        <w:t>В объем муниципальной программы добавлены средства в сумме 1 277,44 тыс. руб. по уведомлению о бюджетных ассигнованиях от 30.03.2023г. №27, в сумме 275,70 тыс. руб. по уведомлению о бюджетных ассигнованиях от 31.08.20231г. №106.</w:t>
      </w:r>
    </w:p>
    <w:p w:rsidR="00132D2F" w:rsidRDefault="007F1C12">
      <w:pPr>
        <w:spacing w:line="276" w:lineRule="auto"/>
        <w:ind w:firstLine="708"/>
        <w:jc w:val="both"/>
        <w:rPr>
          <w:sz w:val="22"/>
          <w:szCs w:val="22"/>
        </w:rPr>
      </w:pPr>
      <w:r>
        <w:rPr>
          <w:sz w:val="22"/>
          <w:szCs w:val="22"/>
        </w:rPr>
        <w:t xml:space="preserve">Вследствии сложившейся экономии средств по субсидии на выполнение муниципального задания по организации предоставления дополнительного образования в сфере физкультуры и спорта, были сняты средства в сумме 1 616,56 тыс. руб., по уведомлению о бюджетных ассигнованиях от 01.12.2023г. №167, по решению Думы ДГО  от 22.12.2022 года № 130 «О бюджете Дальнереченского городского округа на 2023 год и плановый период 2024-2025г.г.» </w:t>
      </w:r>
    </w:p>
    <w:p w:rsidR="00132D2F" w:rsidRDefault="007F1C12">
      <w:pPr>
        <w:spacing w:line="276" w:lineRule="auto"/>
        <w:jc w:val="both"/>
        <w:rPr>
          <w:sz w:val="22"/>
          <w:szCs w:val="22"/>
        </w:rPr>
      </w:pPr>
      <w:r>
        <w:rPr>
          <w:sz w:val="22"/>
          <w:szCs w:val="22"/>
        </w:rPr>
        <w:tab/>
        <w:t>В течение года вносились изменения и дополнения, в части увеличения  собственных доходов и безвозмездных поступлений из краевого бюджета (субвенции, субсидии, межбюджетные трансферты), а также увеличения средств местного бюджета.</w:t>
      </w:r>
    </w:p>
    <w:p w:rsidR="00132D2F" w:rsidRDefault="007F1C12">
      <w:pPr>
        <w:spacing w:line="276" w:lineRule="auto"/>
        <w:ind w:firstLine="708"/>
        <w:jc w:val="both"/>
        <w:rPr>
          <w:sz w:val="22"/>
          <w:szCs w:val="22"/>
        </w:rPr>
      </w:pPr>
      <w:r>
        <w:rPr>
          <w:sz w:val="22"/>
          <w:szCs w:val="22"/>
        </w:rPr>
        <w:t>В рамках муниципальной программы была  обеспечена деятельность 7 дошкольных образовательных учреждений, 6 общеобразовательных учреждений, 1 учреждение дополнительного образования, централизованная бухгалтерия.</w:t>
      </w:r>
    </w:p>
    <w:p w:rsidR="00132D2F" w:rsidRDefault="007F1C12">
      <w:pPr>
        <w:spacing w:line="276" w:lineRule="auto"/>
        <w:ind w:firstLine="708"/>
        <w:jc w:val="both"/>
        <w:rPr>
          <w:bCs/>
          <w:sz w:val="22"/>
          <w:szCs w:val="22"/>
        </w:rPr>
      </w:pPr>
      <w:r>
        <w:rPr>
          <w:bCs/>
          <w:sz w:val="22"/>
          <w:szCs w:val="22"/>
        </w:rPr>
        <w:t>Информация об использовании  бюджетных ассигнований и иных средств на выполнение мероприятий по муниципальной программе, предоставлена в таблице 2.</w:t>
      </w:r>
    </w:p>
    <w:p w:rsidR="00132D2F" w:rsidRDefault="00132D2F">
      <w:pPr>
        <w:spacing w:line="276" w:lineRule="auto"/>
        <w:jc w:val="both"/>
        <w:rPr>
          <w:sz w:val="22"/>
          <w:szCs w:val="22"/>
        </w:rPr>
      </w:pPr>
    </w:p>
    <w:p w:rsidR="00132D2F" w:rsidRDefault="007F1C12">
      <w:pPr>
        <w:spacing w:line="276" w:lineRule="auto"/>
        <w:jc w:val="both"/>
        <w:rPr>
          <w:sz w:val="22"/>
          <w:szCs w:val="22"/>
        </w:rPr>
      </w:pPr>
      <w:r>
        <w:rPr>
          <w:sz w:val="22"/>
          <w:szCs w:val="22"/>
        </w:rPr>
        <w:t>Таблица № 2</w:t>
      </w:r>
    </w:p>
    <w:tbl>
      <w:tblPr>
        <w:tblW w:w="10500" w:type="dxa"/>
        <w:tblInd w:w="-20" w:type="dxa"/>
        <w:tblLayout w:type="fixed"/>
        <w:tblLook w:val="0000"/>
      </w:tblPr>
      <w:tblGrid>
        <w:gridCol w:w="564"/>
        <w:gridCol w:w="3238"/>
        <w:gridCol w:w="1625"/>
        <w:gridCol w:w="1491"/>
        <w:gridCol w:w="1588"/>
        <w:gridCol w:w="1526"/>
        <w:gridCol w:w="468"/>
      </w:tblGrid>
      <w:tr w:rsidR="00132D2F">
        <w:trPr>
          <w:trHeight w:val="1095"/>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 пп</w:t>
            </w:r>
          </w:p>
        </w:tc>
        <w:tc>
          <w:tcPr>
            <w:tcW w:w="3238" w:type="dxa"/>
            <w:tcBorders>
              <w:top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Наименование программы (подпрограммы), перечень мероприятий</w:t>
            </w:r>
          </w:p>
        </w:tc>
        <w:tc>
          <w:tcPr>
            <w:tcW w:w="1625" w:type="dxa"/>
            <w:tcBorders>
              <w:top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Код бюджетной классификации</w:t>
            </w:r>
          </w:p>
        </w:tc>
        <w:tc>
          <w:tcPr>
            <w:tcW w:w="1491" w:type="dxa"/>
            <w:tcBorders>
              <w:top w:val="single" w:sz="4" w:space="0" w:color="000000"/>
              <w:left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Источники финансирова-ния</w:t>
            </w:r>
          </w:p>
        </w:tc>
        <w:tc>
          <w:tcPr>
            <w:tcW w:w="1588"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Оценка расходов (в соответствии с программой) в тыс. руб.</w:t>
            </w:r>
          </w:p>
        </w:tc>
        <w:tc>
          <w:tcPr>
            <w:tcW w:w="1526"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Фактические расходы (по фактически выполненным работам) в тыс. руб.</w:t>
            </w:r>
          </w:p>
        </w:tc>
        <w:tc>
          <w:tcPr>
            <w:tcW w:w="468" w:type="dxa"/>
          </w:tcPr>
          <w:p w:rsidR="00132D2F" w:rsidRDefault="00132D2F">
            <w:pPr>
              <w:widowControl w:val="0"/>
            </w:pPr>
          </w:p>
        </w:tc>
      </w:tr>
      <w:tr w:rsidR="00132D2F">
        <w:trPr>
          <w:trHeight w:val="300"/>
        </w:trPr>
        <w:tc>
          <w:tcPr>
            <w:tcW w:w="564"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1</w:t>
            </w:r>
          </w:p>
        </w:tc>
        <w:tc>
          <w:tcPr>
            <w:tcW w:w="3238" w:type="dxa"/>
            <w:tcBorders>
              <w:top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2</w:t>
            </w:r>
          </w:p>
        </w:tc>
        <w:tc>
          <w:tcPr>
            <w:tcW w:w="1625"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3</w:t>
            </w:r>
          </w:p>
        </w:tc>
        <w:tc>
          <w:tcPr>
            <w:tcW w:w="1491" w:type="dxa"/>
            <w:tcBorders>
              <w:top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4</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5</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6</w:t>
            </w:r>
          </w:p>
        </w:tc>
        <w:tc>
          <w:tcPr>
            <w:tcW w:w="468" w:type="dxa"/>
          </w:tcPr>
          <w:p w:rsidR="00132D2F" w:rsidRDefault="00132D2F">
            <w:pPr>
              <w:widowControl w:val="0"/>
            </w:pPr>
          </w:p>
        </w:tc>
      </w:tr>
      <w:tr w:rsidR="00132D2F">
        <w:trPr>
          <w:trHeight w:val="31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1</w:t>
            </w:r>
          </w:p>
        </w:tc>
        <w:tc>
          <w:tcPr>
            <w:tcW w:w="3238" w:type="dxa"/>
            <w:vMerge w:val="restart"/>
            <w:tcBorders>
              <w:left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Подпрограмма №1 «Развитие системы дошкольного образования» программы  «Развитие образования Дальнереченского городского округа»</w:t>
            </w:r>
          </w:p>
        </w:tc>
        <w:tc>
          <w:tcPr>
            <w:tcW w:w="1625" w:type="dxa"/>
            <w:vMerge w:val="restart"/>
            <w:tcBorders>
              <w:left w:val="single" w:sz="4" w:space="0" w:color="000000"/>
              <w:right w:val="single" w:sz="4" w:space="0" w:color="000000"/>
            </w:tcBorders>
            <w:shd w:val="clear" w:color="auto" w:fill="FFFFFF"/>
            <w:vAlign w:val="center"/>
          </w:tcPr>
          <w:p w:rsidR="00132D2F" w:rsidRDefault="00132D2F">
            <w:pPr>
              <w:widowControl w:val="0"/>
              <w:spacing w:line="276" w:lineRule="auto"/>
              <w:jc w:val="both"/>
              <w:rPr>
                <w:b/>
                <w:bCs/>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Всего</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216 598,09</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215 554,74</w:t>
            </w:r>
          </w:p>
        </w:tc>
        <w:tc>
          <w:tcPr>
            <w:tcW w:w="468" w:type="dxa"/>
          </w:tcPr>
          <w:p w:rsidR="00132D2F" w:rsidRDefault="00132D2F">
            <w:pPr>
              <w:widowControl w:val="0"/>
            </w:pPr>
          </w:p>
        </w:tc>
      </w:tr>
      <w:tr w:rsidR="00132D2F">
        <w:trPr>
          <w:trHeight w:val="34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right w:val="single" w:sz="4" w:space="0" w:color="000000"/>
            </w:tcBorders>
            <w:vAlign w:val="center"/>
          </w:tcPr>
          <w:p w:rsidR="00132D2F" w:rsidRDefault="00132D2F"/>
        </w:tc>
        <w:tc>
          <w:tcPr>
            <w:tcW w:w="1625" w:type="dxa"/>
            <w:vMerge/>
            <w:tcBorders>
              <w:left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местный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96 413,54</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96 413,54</w:t>
            </w:r>
          </w:p>
        </w:tc>
        <w:tc>
          <w:tcPr>
            <w:tcW w:w="468" w:type="dxa"/>
          </w:tcPr>
          <w:p w:rsidR="00132D2F" w:rsidRDefault="00132D2F">
            <w:pPr>
              <w:widowControl w:val="0"/>
            </w:pPr>
          </w:p>
        </w:tc>
      </w:tr>
      <w:tr w:rsidR="00132D2F">
        <w:trPr>
          <w:trHeight w:val="37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right w:val="single" w:sz="4" w:space="0" w:color="000000"/>
            </w:tcBorders>
            <w:vAlign w:val="center"/>
          </w:tcPr>
          <w:p w:rsidR="00132D2F" w:rsidRDefault="00132D2F"/>
        </w:tc>
        <w:tc>
          <w:tcPr>
            <w:tcW w:w="1625" w:type="dxa"/>
            <w:vMerge/>
            <w:tcBorders>
              <w:left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краевой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120 184,55</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119 141,20</w:t>
            </w:r>
          </w:p>
        </w:tc>
        <w:tc>
          <w:tcPr>
            <w:tcW w:w="468" w:type="dxa"/>
          </w:tcPr>
          <w:p w:rsidR="00132D2F" w:rsidRDefault="00132D2F">
            <w:pPr>
              <w:widowControl w:val="0"/>
            </w:pPr>
          </w:p>
        </w:tc>
      </w:tr>
      <w:tr w:rsidR="00132D2F">
        <w:trPr>
          <w:trHeight w:val="30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1.1.</w:t>
            </w:r>
          </w:p>
        </w:tc>
        <w:tc>
          <w:tcPr>
            <w:tcW w:w="32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009.0701.0540120140.611</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92 132,95</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92 132,95</w:t>
            </w:r>
          </w:p>
        </w:tc>
        <w:tc>
          <w:tcPr>
            <w:tcW w:w="468" w:type="dxa"/>
          </w:tcPr>
          <w:p w:rsidR="00132D2F" w:rsidRDefault="00132D2F">
            <w:pPr>
              <w:widowControl w:val="0"/>
            </w:pPr>
          </w:p>
        </w:tc>
      </w:tr>
      <w:tr w:rsidR="00132D2F">
        <w:trPr>
          <w:trHeight w:val="1261"/>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1.2.</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 xml:space="preserve">Субвенции на обеспечение государственных гарантий реализации дошкольного образования в муниципальных </w:t>
            </w:r>
            <w:r>
              <w:rPr>
                <w:sz w:val="22"/>
                <w:szCs w:val="22"/>
              </w:rPr>
              <w:lastRenderedPageBreak/>
              <w:t>дошкольных образовательных учреждениях</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lastRenderedPageBreak/>
              <w:t>009.0701.0540193070.611.13М</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113 041,15</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113 041,15</w:t>
            </w:r>
          </w:p>
        </w:tc>
        <w:tc>
          <w:tcPr>
            <w:tcW w:w="468" w:type="dxa"/>
            <w:vAlign w:val="center"/>
          </w:tcPr>
          <w:p w:rsidR="00132D2F" w:rsidRDefault="00132D2F">
            <w:pPr>
              <w:widowControl w:val="0"/>
              <w:spacing w:line="276" w:lineRule="auto"/>
              <w:jc w:val="both"/>
              <w:rPr>
                <w:sz w:val="22"/>
                <w:szCs w:val="22"/>
              </w:rPr>
            </w:pPr>
          </w:p>
        </w:tc>
      </w:tr>
      <w:tr w:rsidR="00132D2F">
        <w:trPr>
          <w:trHeight w:val="1044"/>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126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lastRenderedPageBreak/>
              <w:t>1.3.</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009.1004.0540193090.313.26М</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7 143,40</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6 100,05</w:t>
            </w:r>
          </w:p>
        </w:tc>
        <w:tc>
          <w:tcPr>
            <w:tcW w:w="468" w:type="dxa"/>
            <w:vAlign w:val="center"/>
          </w:tcPr>
          <w:p w:rsidR="00132D2F" w:rsidRDefault="00132D2F">
            <w:pPr>
              <w:widowControl w:val="0"/>
              <w:spacing w:line="276" w:lineRule="auto"/>
              <w:jc w:val="both"/>
              <w:rPr>
                <w:sz w:val="22"/>
                <w:szCs w:val="22"/>
              </w:rPr>
            </w:pPr>
          </w:p>
        </w:tc>
      </w:tr>
      <w:tr w:rsidR="00132D2F">
        <w:trPr>
          <w:trHeight w:val="23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5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1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1.4.</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009.0701.0540120150.612</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4 280,59</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4 280,59</w:t>
            </w:r>
          </w:p>
        </w:tc>
        <w:tc>
          <w:tcPr>
            <w:tcW w:w="468" w:type="dxa"/>
            <w:vAlign w:val="center"/>
          </w:tcPr>
          <w:p w:rsidR="00132D2F" w:rsidRDefault="00132D2F">
            <w:pPr>
              <w:widowControl w:val="0"/>
              <w:spacing w:line="276" w:lineRule="auto"/>
              <w:jc w:val="both"/>
              <w:rPr>
                <w:sz w:val="22"/>
                <w:szCs w:val="22"/>
              </w:rPr>
            </w:pPr>
          </w:p>
        </w:tc>
      </w:tr>
      <w:tr w:rsidR="00132D2F">
        <w:trPr>
          <w:trHeight w:val="87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246"/>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2</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Подпрограмма № 2 « Развитие системы общего образования» программы  «Развитие образования Дальнереченского городского округа»</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b/>
                <w:bCs/>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Всего</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343 956,39</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i/>
                <w:iCs/>
                <w:sz w:val="22"/>
                <w:szCs w:val="22"/>
              </w:rPr>
            </w:pPr>
            <w:r>
              <w:rPr>
                <w:b/>
                <w:bCs/>
                <w:i/>
                <w:iCs/>
                <w:sz w:val="22"/>
                <w:szCs w:val="22"/>
              </w:rPr>
              <w:t>336 996,61</w:t>
            </w:r>
          </w:p>
        </w:tc>
        <w:tc>
          <w:tcPr>
            <w:tcW w:w="468" w:type="dxa"/>
            <w:vAlign w:val="center"/>
          </w:tcPr>
          <w:p w:rsidR="00132D2F" w:rsidRDefault="00132D2F">
            <w:pPr>
              <w:widowControl w:val="0"/>
              <w:spacing w:line="276" w:lineRule="auto"/>
              <w:jc w:val="both"/>
              <w:rPr>
                <w:sz w:val="22"/>
                <w:szCs w:val="22"/>
              </w:rPr>
            </w:pPr>
          </w:p>
        </w:tc>
      </w:tr>
      <w:tr w:rsidR="00132D2F">
        <w:trPr>
          <w:trHeight w:val="43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местный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79 209,65</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79 193,47</w:t>
            </w:r>
          </w:p>
        </w:tc>
        <w:tc>
          <w:tcPr>
            <w:tcW w:w="468" w:type="dxa"/>
            <w:vAlign w:val="center"/>
          </w:tcPr>
          <w:p w:rsidR="00132D2F" w:rsidRDefault="00132D2F">
            <w:pPr>
              <w:widowControl w:val="0"/>
              <w:spacing w:line="276" w:lineRule="auto"/>
              <w:jc w:val="both"/>
              <w:rPr>
                <w:sz w:val="22"/>
                <w:szCs w:val="22"/>
              </w:rPr>
            </w:pPr>
          </w:p>
        </w:tc>
      </w:tr>
      <w:tr w:rsidR="00132D2F">
        <w:trPr>
          <w:trHeight w:val="31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краевой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223 126,40</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221 984,35</w:t>
            </w:r>
          </w:p>
        </w:tc>
        <w:tc>
          <w:tcPr>
            <w:tcW w:w="468" w:type="dxa"/>
            <w:vAlign w:val="center"/>
          </w:tcPr>
          <w:p w:rsidR="00132D2F" w:rsidRDefault="00132D2F">
            <w:pPr>
              <w:widowControl w:val="0"/>
              <w:spacing w:line="276" w:lineRule="auto"/>
              <w:jc w:val="both"/>
              <w:rPr>
                <w:sz w:val="22"/>
                <w:szCs w:val="22"/>
              </w:rPr>
            </w:pPr>
          </w:p>
        </w:tc>
      </w:tr>
      <w:tr w:rsidR="00132D2F">
        <w:trPr>
          <w:trHeight w:val="58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федеральный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41 623,34</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35 818,79</w:t>
            </w:r>
          </w:p>
        </w:tc>
        <w:tc>
          <w:tcPr>
            <w:tcW w:w="468" w:type="dxa"/>
            <w:vAlign w:val="center"/>
          </w:tcPr>
          <w:p w:rsidR="00132D2F" w:rsidRDefault="00132D2F">
            <w:pPr>
              <w:widowControl w:val="0"/>
              <w:spacing w:line="276" w:lineRule="auto"/>
              <w:jc w:val="both"/>
              <w:rPr>
                <w:sz w:val="22"/>
                <w:szCs w:val="22"/>
              </w:rPr>
            </w:pPr>
          </w:p>
        </w:tc>
      </w:tr>
      <w:tr w:rsidR="00132D2F">
        <w:trPr>
          <w:trHeight w:val="33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2.1.</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009.0702.0540220140.611</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76 771,60</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76 771,60</w:t>
            </w:r>
          </w:p>
        </w:tc>
        <w:tc>
          <w:tcPr>
            <w:tcW w:w="468" w:type="dxa"/>
            <w:vAlign w:val="center"/>
          </w:tcPr>
          <w:p w:rsidR="00132D2F" w:rsidRDefault="00132D2F">
            <w:pPr>
              <w:widowControl w:val="0"/>
              <w:spacing w:line="276" w:lineRule="auto"/>
              <w:jc w:val="both"/>
              <w:rPr>
                <w:sz w:val="22"/>
                <w:szCs w:val="22"/>
              </w:rPr>
            </w:pPr>
          </w:p>
        </w:tc>
      </w:tr>
      <w:tr w:rsidR="00132D2F">
        <w:trPr>
          <w:trHeight w:val="120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2.2.</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009.0702.0540293060.611.24М</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209 080,94</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209 080,94</w:t>
            </w:r>
          </w:p>
        </w:tc>
        <w:tc>
          <w:tcPr>
            <w:tcW w:w="468" w:type="dxa"/>
            <w:vAlign w:val="center"/>
          </w:tcPr>
          <w:p w:rsidR="00132D2F" w:rsidRDefault="00132D2F">
            <w:pPr>
              <w:widowControl w:val="0"/>
              <w:spacing w:line="276" w:lineRule="auto"/>
              <w:jc w:val="both"/>
              <w:rPr>
                <w:sz w:val="22"/>
                <w:szCs w:val="22"/>
              </w:rPr>
            </w:pPr>
          </w:p>
        </w:tc>
      </w:tr>
      <w:tr w:rsidR="00132D2F">
        <w:trPr>
          <w:trHeight w:val="72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2.3.</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 xml:space="preserve">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w:t>
            </w:r>
            <w:r>
              <w:rPr>
                <w:sz w:val="22"/>
                <w:szCs w:val="22"/>
              </w:rPr>
              <w:lastRenderedPageBreak/>
              <w:t>общеобразовательных организациях Приморского края</w:t>
            </w:r>
          </w:p>
        </w:tc>
        <w:tc>
          <w:tcPr>
            <w:tcW w:w="1625" w:type="dxa"/>
            <w:tcBorders>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iCs/>
                <w:sz w:val="22"/>
                <w:szCs w:val="22"/>
              </w:rPr>
            </w:pPr>
            <w:r>
              <w:rPr>
                <w:i/>
                <w:iCs/>
                <w:sz w:val="22"/>
                <w:szCs w:val="22"/>
              </w:rPr>
              <w:t>Всего</w:t>
            </w:r>
          </w:p>
        </w:tc>
        <w:tc>
          <w:tcPr>
            <w:tcW w:w="1588" w:type="dxa"/>
            <w:tcBorders>
              <w:bottom w:val="single" w:sz="4" w:space="0" w:color="000000"/>
              <w:right w:val="single" w:sz="4" w:space="0" w:color="000000"/>
            </w:tcBorders>
            <w:vAlign w:val="center"/>
          </w:tcPr>
          <w:p w:rsidR="00132D2F" w:rsidRDefault="007F1C12">
            <w:pPr>
              <w:widowControl w:val="0"/>
              <w:spacing w:line="276" w:lineRule="auto"/>
              <w:jc w:val="both"/>
              <w:rPr>
                <w:i/>
                <w:iCs/>
                <w:sz w:val="22"/>
                <w:szCs w:val="22"/>
              </w:rPr>
            </w:pPr>
            <w:r>
              <w:rPr>
                <w:i/>
                <w:iCs/>
                <w:sz w:val="22"/>
                <w:szCs w:val="22"/>
              </w:rPr>
              <w:t>33 130,61</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iCs/>
                <w:sz w:val="22"/>
                <w:szCs w:val="22"/>
              </w:rPr>
            </w:pPr>
            <w:r>
              <w:rPr>
                <w:i/>
                <w:iCs/>
                <w:sz w:val="22"/>
                <w:szCs w:val="22"/>
              </w:rPr>
              <w:t>28 035,32</w:t>
            </w:r>
          </w:p>
        </w:tc>
        <w:tc>
          <w:tcPr>
            <w:tcW w:w="468" w:type="dxa"/>
            <w:vAlign w:val="center"/>
          </w:tcPr>
          <w:p w:rsidR="00132D2F" w:rsidRDefault="00132D2F">
            <w:pPr>
              <w:widowControl w:val="0"/>
              <w:spacing w:line="276" w:lineRule="auto"/>
              <w:jc w:val="both"/>
              <w:rPr>
                <w:sz w:val="22"/>
                <w:szCs w:val="22"/>
              </w:rPr>
            </w:pPr>
          </w:p>
        </w:tc>
      </w:tr>
      <w:tr w:rsidR="00132D2F">
        <w:trPr>
          <w:trHeight w:val="51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009.0702.05402193150.612.59М</w:t>
            </w: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11 065,46</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10 223,41</w:t>
            </w:r>
          </w:p>
        </w:tc>
        <w:tc>
          <w:tcPr>
            <w:tcW w:w="468" w:type="dxa"/>
            <w:vAlign w:val="center"/>
          </w:tcPr>
          <w:p w:rsidR="00132D2F" w:rsidRDefault="00132D2F">
            <w:pPr>
              <w:widowControl w:val="0"/>
              <w:spacing w:line="276" w:lineRule="auto"/>
              <w:jc w:val="both"/>
              <w:rPr>
                <w:sz w:val="22"/>
                <w:szCs w:val="22"/>
              </w:rPr>
            </w:pPr>
          </w:p>
        </w:tc>
      </w:tr>
      <w:tr w:rsidR="00132D2F">
        <w:trPr>
          <w:trHeight w:val="67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009.0702.05402R3040.612.22-53040-00000-</w:t>
            </w:r>
            <w:r>
              <w:rPr>
                <w:sz w:val="22"/>
                <w:szCs w:val="22"/>
              </w:rPr>
              <w:lastRenderedPageBreak/>
              <w:t>00000</w:t>
            </w: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lastRenderedPageBreak/>
              <w:t>федеральный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22 065,15</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17 811,91</w:t>
            </w:r>
          </w:p>
        </w:tc>
        <w:tc>
          <w:tcPr>
            <w:tcW w:w="468" w:type="dxa"/>
            <w:vAlign w:val="center"/>
          </w:tcPr>
          <w:p w:rsidR="00132D2F" w:rsidRDefault="00132D2F">
            <w:pPr>
              <w:widowControl w:val="0"/>
              <w:spacing w:line="276" w:lineRule="auto"/>
              <w:jc w:val="both"/>
              <w:rPr>
                <w:sz w:val="22"/>
                <w:szCs w:val="22"/>
              </w:rPr>
            </w:pPr>
          </w:p>
        </w:tc>
      </w:tr>
      <w:tr w:rsidR="00132D2F">
        <w:trPr>
          <w:trHeight w:val="1370"/>
        </w:trPr>
        <w:tc>
          <w:tcPr>
            <w:tcW w:w="564"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lastRenderedPageBreak/>
              <w:t>2.4.</w:t>
            </w:r>
          </w:p>
        </w:tc>
        <w:tc>
          <w:tcPr>
            <w:tcW w:w="3238"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1625" w:type="dxa"/>
            <w:tcBorders>
              <w:top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sz w:val="22"/>
                <w:szCs w:val="22"/>
              </w:rPr>
            </w:pPr>
          </w:p>
          <w:p w:rsidR="00132D2F" w:rsidRDefault="007F1C12">
            <w:pPr>
              <w:widowControl w:val="0"/>
              <w:spacing w:line="276" w:lineRule="auto"/>
              <w:jc w:val="both"/>
              <w:rPr>
                <w:sz w:val="22"/>
                <w:szCs w:val="22"/>
              </w:rPr>
            </w:pPr>
            <w:r>
              <w:rPr>
                <w:sz w:val="22"/>
                <w:szCs w:val="22"/>
              </w:rPr>
              <w:t>009.1003.051Е193140.321.58М</w:t>
            </w:r>
          </w:p>
        </w:tc>
        <w:tc>
          <w:tcPr>
            <w:tcW w:w="1491" w:type="dxa"/>
            <w:tcBorders>
              <w:top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i/>
                <w:iCs/>
                <w:sz w:val="22"/>
                <w:szCs w:val="22"/>
              </w:rPr>
            </w:pPr>
          </w:p>
          <w:p w:rsidR="00132D2F" w:rsidRDefault="007F1C12">
            <w:pPr>
              <w:widowControl w:val="0"/>
              <w:spacing w:line="276" w:lineRule="auto"/>
              <w:jc w:val="both"/>
              <w:rPr>
                <w:sz w:val="22"/>
                <w:szCs w:val="22"/>
              </w:rPr>
            </w:pPr>
            <w:r>
              <w:rPr>
                <w:sz w:val="22"/>
                <w:szCs w:val="22"/>
              </w:rPr>
              <w:t>краевой бюджет</w:t>
            </w:r>
          </w:p>
        </w:tc>
        <w:tc>
          <w:tcPr>
            <w:tcW w:w="1588" w:type="dxa"/>
            <w:tcBorders>
              <w:top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i/>
                <w:iCs/>
                <w:sz w:val="22"/>
                <w:szCs w:val="22"/>
              </w:rPr>
            </w:pPr>
          </w:p>
          <w:p w:rsidR="00132D2F" w:rsidRDefault="007F1C12">
            <w:pPr>
              <w:widowControl w:val="0"/>
              <w:spacing w:line="276" w:lineRule="auto"/>
              <w:jc w:val="both"/>
              <w:rPr>
                <w:sz w:val="22"/>
                <w:szCs w:val="22"/>
              </w:rPr>
            </w:pPr>
            <w:r>
              <w:rPr>
                <w:sz w:val="22"/>
                <w:szCs w:val="22"/>
              </w:rPr>
              <w:t>2 980,00</w:t>
            </w:r>
          </w:p>
        </w:tc>
        <w:tc>
          <w:tcPr>
            <w:tcW w:w="1526" w:type="dxa"/>
            <w:tcBorders>
              <w:top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i/>
                <w:iCs/>
                <w:sz w:val="22"/>
                <w:szCs w:val="22"/>
              </w:rPr>
            </w:pPr>
          </w:p>
          <w:p w:rsidR="00132D2F" w:rsidRDefault="007F1C12">
            <w:pPr>
              <w:widowControl w:val="0"/>
              <w:spacing w:line="276" w:lineRule="auto"/>
              <w:jc w:val="both"/>
              <w:rPr>
                <w:sz w:val="22"/>
                <w:szCs w:val="22"/>
              </w:rPr>
            </w:pPr>
            <w:r>
              <w:rPr>
                <w:sz w:val="22"/>
                <w:szCs w:val="22"/>
              </w:rPr>
              <w:t>2 680,00</w:t>
            </w:r>
          </w:p>
        </w:tc>
        <w:tc>
          <w:tcPr>
            <w:tcW w:w="468" w:type="dxa"/>
            <w:vAlign w:val="center"/>
          </w:tcPr>
          <w:p w:rsidR="00132D2F" w:rsidRDefault="00132D2F">
            <w:pPr>
              <w:widowControl w:val="0"/>
              <w:spacing w:line="276" w:lineRule="auto"/>
              <w:jc w:val="both"/>
              <w:rPr>
                <w:sz w:val="22"/>
                <w:szCs w:val="22"/>
              </w:rPr>
            </w:pPr>
          </w:p>
        </w:tc>
      </w:tr>
      <w:tr w:rsidR="00132D2F">
        <w:trPr>
          <w:trHeight w:val="31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2.5.</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6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009.0702.0540253030.612.23-53030-00000-00000</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федеральный бюджет</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17 901,00</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16 400,44</w:t>
            </w:r>
          </w:p>
        </w:tc>
        <w:tc>
          <w:tcPr>
            <w:tcW w:w="468" w:type="dxa"/>
            <w:vAlign w:val="center"/>
          </w:tcPr>
          <w:p w:rsidR="00132D2F" w:rsidRDefault="00132D2F">
            <w:pPr>
              <w:widowControl w:val="0"/>
              <w:spacing w:line="276" w:lineRule="auto"/>
              <w:jc w:val="both"/>
              <w:rPr>
                <w:sz w:val="22"/>
                <w:szCs w:val="22"/>
              </w:rPr>
            </w:pPr>
          </w:p>
        </w:tc>
      </w:tr>
      <w:tr w:rsidR="00132D2F">
        <w:trPr>
          <w:trHeight w:val="76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491"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588"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526"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2.6.</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капитальный ремонт зданий муниципальных общеобразовательных учреждений</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009.0702.051Е250980.612.2350980Х143770000000</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sz w:val="22"/>
                <w:szCs w:val="22"/>
              </w:rPr>
            </w:pPr>
          </w:p>
          <w:p w:rsidR="00132D2F" w:rsidRDefault="007F1C12">
            <w:pPr>
              <w:widowControl w:val="0"/>
              <w:spacing w:line="276" w:lineRule="auto"/>
              <w:jc w:val="both"/>
              <w:rPr>
                <w:sz w:val="22"/>
                <w:szCs w:val="22"/>
              </w:rPr>
            </w:pPr>
            <w:r>
              <w:rPr>
                <w:sz w:val="22"/>
                <w:szCs w:val="22"/>
              </w:rPr>
              <w:t>федеральный</w:t>
            </w:r>
          </w:p>
          <w:p w:rsidR="00132D2F" w:rsidRDefault="007F1C12">
            <w:pPr>
              <w:widowControl w:val="0"/>
              <w:spacing w:line="276" w:lineRule="auto"/>
              <w:jc w:val="both"/>
              <w:rPr>
                <w:sz w:val="22"/>
                <w:szCs w:val="22"/>
              </w:rPr>
            </w:pPr>
            <w:r>
              <w:rPr>
                <w:sz w:val="22"/>
                <w:szCs w:val="22"/>
              </w:rPr>
              <w:t>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1 121,70</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1 121,70</w:t>
            </w:r>
          </w:p>
        </w:tc>
        <w:tc>
          <w:tcPr>
            <w:tcW w:w="468" w:type="dxa"/>
            <w:vAlign w:val="center"/>
          </w:tcPr>
          <w:p w:rsidR="00132D2F" w:rsidRDefault="00132D2F">
            <w:pPr>
              <w:widowControl w:val="0"/>
              <w:spacing w:line="276" w:lineRule="auto"/>
              <w:jc w:val="both"/>
              <w:rPr>
                <w:sz w:val="22"/>
                <w:szCs w:val="22"/>
              </w:rPr>
            </w:pPr>
          </w:p>
        </w:tc>
      </w:tr>
      <w:tr w:rsidR="00132D2F">
        <w:trPr>
          <w:trHeight w:val="52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285"/>
        </w:trPr>
        <w:tc>
          <w:tcPr>
            <w:tcW w:w="564"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2.7.</w:t>
            </w:r>
          </w:p>
        </w:tc>
        <w:tc>
          <w:tcPr>
            <w:tcW w:w="3238"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капитальный ремонт зданий муниципальных общеобразовательных учреждений на условиях софинансирования</w:t>
            </w:r>
          </w:p>
        </w:tc>
        <w:tc>
          <w:tcPr>
            <w:tcW w:w="1625"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009.0702.051Е250980.612.2350980Х143770000000</w:t>
            </w:r>
          </w:p>
        </w:tc>
        <w:tc>
          <w:tcPr>
            <w:tcW w:w="1491"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w:t>
            </w:r>
          </w:p>
          <w:p w:rsidR="00132D2F" w:rsidRDefault="007F1C12">
            <w:pPr>
              <w:widowControl w:val="0"/>
              <w:spacing w:line="276" w:lineRule="auto"/>
              <w:jc w:val="both"/>
              <w:rPr>
                <w:sz w:val="22"/>
                <w:szCs w:val="22"/>
              </w:rPr>
            </w:pPr>
            <w:r>
              <w:rPr>
                <w:sz w:val="22"/>
                <w:szCs w:val="22"/>
              </w:rPr>
              <w:t>бюджет</w:t>
            </w:r>
          </w:p>
        </w:tc>
        <w:tc>
          <w:tcPr>
            <w:tcW w:w="1588"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34,69</w:t>
            </w:r>
          </w:p>
        </w:tc>
        <w:tc>
          <w:tcPr>
            <w:tcW w:w="152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34,69</w:t>
            </w:r>
          </w:p>
        </w:tc>
        <w:tc>
          <w:tcPr>
            <w:tcW w:w="468" w:type="dxa"/>
            <w:vAlign w:val="center"/>
          </w:tcPr>
          <w:p w:rsidR="00132D2F" w:rsidRDefault="00132D2F">
            <w:pPr>
              <w:widowControl w:val="0"/>
              <w:spacing w:line="276" w:lineRule="auto"/>
              <w:jc w:val="both"/>
              <w:rPr>
                <w:sz w:val="22"/>
                <w:szCs w:val="22"/>
              </w:rPr>
            </w:pPr>
          </w:p>
        </w:tc>
      </w:tr>
      <w:tr w:rsidR="00132D2F">
        <w:trPr>
          <w:trHeight w:val="285"/>
        </w:trPr>
        <w:tc>
          <w:tcPr>
            <w:tcW w:w="564"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2.8.</w:t>
            </w:r>
          </w:p>
        </w:tc>
        <w:tc>
          <w:tcPr>
            <w:tcW w:w="3238"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625"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009.0702.0540220150.612</w:t>
            </w:r>
          </w:p>
        </w:tc>
        <w:tc>
          <w:tcPr>
            <w:tcW w:w="1491"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w:t>
            </w:r>
          </w:p>
          <w:p w:rsidR="00132D2F" w:rsidRDefault="007F1C12">
            <w:pPr>
              <w:widowControl w:val="0"/>
              <w:spacing w:line="276" w:lineRule="auto"/>
              <w:jc w:val="both"/>
              <w:rPr>
                <w:sz w:val="22"/>
                <w:szCs w:val="22"/>
              </w:rPr>
            </w:pPr>
            <w:r>
              <w:rPr>
                <w:sz w:val="22"/>
                <w:szCs w:val="22"/>
              </w:rPr>
              <w:t>бюджет</w:t>
            </w:r>
          </w:p>
        </w:tc>
        <w:tc>
          <w:tcPr>
            <w:tcW w:w="1588"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1743,23</w:t>
            </w:r>
          </w:p>
        </w:tc>
        <w:tc>
          <w:tcPr>
            <w:tcW w:w="152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1743,23</w:t>
            </w:r>
          </w:p>
        </w:tc>
        <w:tc>
          <w:tcPr>
            <w:tcW w:w="468" w:type="dxa"/>
            <w:vAlign w:val="center"/>
          </w:tcPr>
          <w:p w:rsidR="00132D2F" w:rsidRDefault="00132D2F">
            <w:pPr>
              <w:widowControl w:val="0"/>
              <w:spacing w:line="276" w:lineRule="auto"/>
              <w:jc w:val="both"/>
              <w:rPr>
                <w:sz w:val="22"/>
                <w:szCs w:val="22"/>
              </w:rPr>
            </w:pPr>
          </w:p>
        </w:tc>
      </w:tr>
      <w:tr w:rsidR="00132D2F">
        <w:trPr>
          <w:trHeight w:val="285"/>
        </w:trPr>
        <w:tc>
          <w:tcPr>
            <w:tcW w:w="564"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2.9.</w:t>
            </w:r>
          </w:p>
        </w:tc>
        <w:tc>
          <w:tcPr>
            <w:tcW w:w="3238" w:type="dxa"/>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25"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009.0702.051ЕВ51790.612.23-51790-00000-00000</w:t>
            </w:r>
          </w:p>
        </w:tc>
        <w:tc>
          <w:tcPr>
            <w:tcW w:w="1491"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федеральный</w:t>
            </w:r>
          </w:p>
          <w:p w:rsidR="00132D2F" w:rsidRDefault="007F1C12">
            <w:pPr>
              <w:widowControl w:val="0"/>
              <w:spacing w:line="276" w:lineRule="auto"/>
              <w:jc w:val="both"/>
              <w:rPr>
                <w:sz w:val="22"/>
                <w:szCs w:val="22"/>
              </w:rPr>
            </w:pPr>
            <w:r>
              <w:rPr>
                <w:sz w:val="22"/>
                <w:szCs w:val="22"/>
              </w:rPr>
              <w:t>бюджет</w:t>
            </w:r>
          </w:p>
        </w:tc>
        <w:tc>
          <w:tcPr>
            <w:tcW w:w="1588"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535,49</w:t>
            </w:r>
          </w:p>
        </w:tc>
        <w:tc>
          <w:tcPr>
            <w:tcW w:w="1526"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484,74</w:t>
            </w:r>
          </w:p>
        </w:tc>
        <w:tc>
          <w:tcPr>
            <w:tcW w:w="468" w:type="dxa"/>
            <w:vAlign w:val="center"/>
          </w:tcPr>
          <w:p w:rsidR="00132D2F" w:rsidRDefault="00132D2F">
            <w:pPr>
              <w:widowControl w:val="0"/>
              <w:spacing w:line="276" w:lineRule="auto"/>
              <w:jc w:val="both"/>
              <w:rPr>
                <w:sz w:val="22"/>
                <w:szCs w:val="22"/>
              </w:rPr>
            </w:pPr>
          </w:p>
        </w:tc>
      </w:tr>
      <w:tr w:rsidR="00132D2F">
        <w:trPr>
          <w:trHeight w:val="28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2.10.</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pPr>
            <w:r>
              <w:rPr>
                <w:sz w:val="22"/>
                <w:szCs w:val="22"/>
              </w:rPr>
              <w:t xml:space="preserve">Расходы на обеспечение бесплатным питанием детей, обучающихся в муниципальных общеобразовательных организациях, родители которых призваны в </w:t>
            </w:r>
            <w:r>
              <w:rPr>
                <w:sz w:val="22"/>
                <w:szCs w:val="22"/>
              </w:rPr>
              <w:lastRenderedPageBreak/>
              <w:t>Вооруженные силы РФ на основании Указа Президента РФ от 21.09.2022г. № 647 «Об объявлении частичной мобилизации в РФ»</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lastRenderedPageBreak/>
              <w:t>009.0702.0540220790.612</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660,13</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643,95</w:t>
            </w:r>
          </w:p>
        </w:tc>
        <w:tc>
          <w:tcPr>
            <w:tcW w:w="468" w:type="dxa"/>
            <w:vAlign w:val="center"/>
          </w:tcPr>
          <w:p w:rsidR="00132D2F" w:rsidRDefault="00132D2F">
            <w:pPr>
              <w:widowControl w:val="0"/>
              <w:spacing w:line="276" w:lineRule="auto"/>
              <w:jc w:val="both"/>
              <w:rPr>
                <w:sz w:val="22"/>
                <w:szCs w:val="22"/>
              </w:rPr>
            </w:pPr>
          </w:p>
        </w:tc>
      </w:tr>
      <w:tr w:rsidR="00132D2F">
        <w:trPr>
          <w:trHeight w:val="76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lastRenderedPageBreak/>
              <w:t>3</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 программы  «Развитие образования Дальнереченского городского округа»</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b/>
                <w:bCs/>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Всего</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22 633,22</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22 283,47</w:t>
            </w:r>
          </w:p>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местный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18 938,09</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18 938,09</w:t>
            </w:r>
          </w:p>
        </w:tc>
        <w:tc>
          <w:tcPr>
            <w:tcW w:w="468" w:type="dxa"/>
            <w:vAlign w:val="center"/>
          </w:tcPr>
          <w:p w:rsidR="00132D2F" w:rsidRDefault="00132D2F">
            <w:pPr>
              <w:widowControl w:val="0"/>
              <w:spacing w:line="276" w:lineRule="auto"/>
              <w:jc w:val="both"/>
              <w:rPr>
                <w:sz w:val="22"/>
                <w:szCs w:val="22"/>
              </w:rPr>
            </w:pPr>
          </w:p>
        </w:tc>
      </w:tr>
      <w:tr w:rsidR="00132D2F">
        <w:trPr>
          <w:trHeight w:val="87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краевой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3 695,13</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3 345,38</w:t>
            </w:r>
          </w:p>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3.1.</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009.0703.05403120140.611</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16 863,52</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16 863,52</w:t>
            </w:r>
          </w:p>
        </w:tc>
        <w:tc>
          <w:tcPr>
            <w:tcW w:w="468" w:type="dxa"/>
            <w:vAlign w:val="center"/>
          </w:tcPr>
          <w:p w:rsidR="00132D2F" w:rsidRDefault="00132D2F">
            <w:pPr>
              <w:widowControl w:val="0"/>
              <w:spacing w:line="276" w:lineRule="auto"/>
              <w:jc w:val="both"/>
              <w:rPr>
                <w:sz w:val="22"/>
                <w:szCs w:val="22"/>
              </w:rPr>
            </w:pPr>
          </w:p>
        </w:tc>
      </w:tr>
      <w:tr w:rsidR="00132D2F">
        <w:trPr>
          <w:trHeight w:val="96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7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3.2.</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1625" w:type="dxa"/>
            <w:tcBorders>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iCs/>
                <w:sz w:val="22"/>
                <w:szCs w:val="22"/>
              </w:rPr>
            </w:pPr>
            <w:r>
              <w:rPr>
                <w:i/>
                <w:iCs/>
                <w:sz w:val="22"/>
                <w:szCs w:val="22"/>
              </w:rPr>
              <w:t>Всего</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iCs/>
                <w:sz w:val="22"/>
                <w:szCs w:val="22"/>
              </w:rPr>
            </w:pPr>
            <w:r>
              <w:rPr>
                <w:i/>
                <w:iCs/>
                <w:sz w:val="22"/>
                <w:szCs w:val="22"/>
              </w:rPr>
              <w:t>3 695,13</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iCs/>
                <w:sz w:val="22"/>
                <w:szCs w:val="22"/>
              </w:rPr>
            </w:pPr>
            <w:r>
              <w:rPr>
                <w:i/>
                <w:iCs/>
                <w:sz w:val="22"/>
                <w:szCs w:val="22"/>
              </w:rPr>
              <w:t>3 345,38</w:t>
            </w:r>
          </w:p>
        </w:tc>
        <w:tc>
          <w:tcPr>
            <w:tcW w:w="468" w:type="dxa"/>
            <w:vAlign w:val="center"/>
          </w:tcPr>
          <w:p w:rsidR="00132D2F" w:rsidRDefault="00132D2F">
            <w:pPr>
              <w:widowControl w:val="0"/>
              <w:spacing w:line="276" w:lineRule="auto"/>
              <w:jc w:val="both"/>
              <w:rPr>
                <w:sz w:val="22"/>
                <w:szCs w:val="22"/>
              </w:rPr>
            </w:pPr>
          </w:p>
        </w:tc>
      </w:tr>
      <w:tr w:rsidR="00132D2F">
        <w:trPr>
          <w:trHeight w:val="33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tcBorders>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009.0709.0540393080.612.4М</w:t>
            </w:r>
          </w:p>
        </w:tc>
        <w:tc>
          <w:tcPr>
            <w:tcW w:w="1491" w:type="dxa"/>
            <w:tcBorders>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tcBorders>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3 120,98</w:t>
            </w:r>
          </w:p>
        </w:tc>
        <w:tc>
          <w:tcPr>
            <w:tcW w:w="1526" w:type="dxa"/>
            <w:tcBorders>
              <w:bottom w:val="single" w:sz="4" w:space="0" w:color="000000"/>
              <w:right w:val="single" w:sz="4" w:space="0" w:color="000000"/>
            </w:tcBorders>
            <w:vAlign w:val="center"/>
          </w:tcPr>
          <w:p w:rsidR="00132D2F" w:rsidRDefault="007F1C12">
            <w:pPr>
              <w:widowControl w:val="0"/>
              <w:spacing w:line="276" w:lineRule="auto"/>
              <w:jc w:val="both"/>
              <w:rPr>
                <w:sz w:val="22"/>
                <w:szCs w:val="22"/>
              </w:rPr>
            </w:pPr>
            <w:r>
              <w:rPr>
                <w:sz w:val="22"/>
                <w:szCs w:val="22"/>
              </w:rPr>
              <w:t>3 120,98</w:t>
            </w:r>
          </w:p>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tcBorders>
              <w:bottom w:val="single" w:sz="4" w:space="0" w:color="000000"/>
              <w:right w:val="single" w:sz="4" w:space="0" w:color="000000"/>
            </w:tcBorders>
            <w:shd w:val="clear" w:color="auto" w:fill="FFFFFF"/>
            <w:vAlign w:val="bottom"/>
          </w:tcPr>
          <w:p w:rsidR="00132D2F" w:rsidRDefault="007F1C12">
            <w:pPr>
              <w:widowControl w:val="0"/>
              <w:spacing w:line="276" w:lineRule="auto"/>
              <w:jc w:val="both"/>
              <w:rPr>
                <w:sz w:val="22"/>
                <w:szCs w:val="22"/>
              </w:rPr>
            </w:pPr>
            <w:r>
              <w:rPr>
                <w:sz w:val="22"/>
                <w:szCs w:val="22"/>
              </w:rPr>
              <w:t>009.0709.0540393080.321.4М</w:t>
            </w: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краевой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574,15</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224,40</w:t>
            </w:r>
          </w:p>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3.3.</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Трудоустройство учащихся (рембригады)</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009.0702.0540320200.612</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1 476,82</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1 476,82</w:t>
            </w:r>
          </w:p>
        </w:tc>
        <w:tc>
          <w:tcPr>
            <w:tcW w:w="468" w:type="dxa"/>
            <w:vAlign w:val="center"/>
          </w:tcPr>
          <w:p w:rsidR="00132D2F" w:rsidRDefault="00132D2F">
            <w:pPr>
              <w:widowControl w:val="0"/>
              <w:spacing w:line="276" w:lineRule="auto"/>
              <w:jc w:val="both"/>
              <w:rPr>
                <w:sz w:val="22"/>
                <w:szCs w:val="22"/>
              </w:rPr>
            </w:pPr>
          </w:p>
        </w:tc>
      </w:tr>
      <w:tr w:rsidR="00132D2F">
        <w:trPr>
          <w:trHeight w:val="23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42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11"/>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3.4.</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Обеспечение персонифицированного финансирования дополнительного образования детей Дальнереченского городского округа (МОЦ)</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009.0703.0540320700.613</w:t>
            </w:r>
          </w:p>
        </w:tc>
        <w:tc>
          <w:tcPr>
            <w:tcW w:w="1491"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sz w:val="22"/>
                <w:szCs w:val="22"/>
              </w:rPr>
            </w:pPr>
            <w:r>
              <w:rPr>
                <w:i/>
                <w:sz w:val="22"/>
                <w:szCs w:val="22"/>
              </w:rPr>
              <w:t>Всего</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sz w:val="22"/>
                <w:szCs w:val="22"/>
              </w:rPr>
            </w:pPr>
            <w:r>
              <w:rPr>
                <w:i/>
                <w:sz w:val="22"/>
                <w:szCs w:val="22"/>
              </w:rPr>
              <w:t>597,75</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i/>
                <w:sz w:val="22"/>
                <w:szCs w:val="22"/>
              </w:rPr>
            </w:pPr>
            <w:r>
              <w:rPr>
                <w:i/>
                <w:sz w:val="22"/>
                <w:szCs w:val="22"/>
              </w:rPr>
              <w:t>597,75</w:t>
            </w:r>
          </w:p>
        </w:tc>
        <w:tc>
          <w:tcPr>
            <w:tcW w:w="468" w:type="dxa"/>
            <w:vAlign w:val="center"/>
          </w:tcPr>
          <w:p w:rsidR="00132D2F" w:rsidRDefault="00132D2F">
            <w:pPr>
              <w:widowControl w:val="0"/>
              <w:spacing w:line="276" w:lineRule="auto"/>
              <w:jc w:val="both"/>
              <w:rPr>
                <w:sz w:val="22"/>
                <w:szCs w:val="22"/>
              </w:rPr>
            </w:pPr>
          </w:p>
        </w:tc>
      </w:tr>
      <w:tr w:rsidR="00132D2F">
        <w:trPr>
          <w:trHeight w:val="311"/>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308,22</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308,22</w:t>
            </w:r>
          </w:p>
        </w:tc>
        <w:tc>
          <w:tcPr>
            <w:tcW w:w="468" w:type="dxa"/>
            <w:vAlign w:val="center"/>
          </w:tcPr>
          <w:p w:rsidR="00132D2F" w:rsidRDefault="00132D2F">
            <w:pPr>
              <w:widowControl w:val="0"/>
              <w:spacing w:line="276" w:lineRule="auto"/>
              <w:jc w:val="both"/>
              <w:rPr>
                <w:sz w:val="22"/>
                <w:szCs w:val="22"/>
              </w:rPr>
            </w:pPr>
          </w:p>
        </w:tc>
      </w:tr>
      <w:tr w:rsidR="00132D2F">
        <w:trPr>
          <w:trHeight w:val="27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009.0703.0540320700.614</w:t>
            </w: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Cs/>
                <w:sz w:val="22"/>
                <w:szCs w:val="22"/>
              </w:rPr>
            </w:pPr>
            <w:r>
              <w:rPr>
                <w:bCs/>
                <w:sz w:val="22"/>
                <w:szCs w:val="22"/>
              </w:rPr>
              <w:t>289,53</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Cs/>
                <w:sz w:val="22"/>
                <w:szCs w:val="22"/>
              </w:rPr>
            </w:pPr>
            <w:r>
              <w:rPr>
                <w:bCs/>
                <w:sz w:val="22"/>
                <w:szCs w:val="22"/>
              </w:rPr>
              <w:t>289,53</w:t>
            </w:r>
          </w:p>
        </w:tc>
        <w:tc>
          <w:tcPr>
            <w:tcW w:w="468" w:type="dxa"/>
            <w:vAlign w:val="center"/>
          </w:tcPr>
          <w:p w:rsidR="00132D2F" w:rsidRDefault="00132D2F">
            <w:pPr>
              <w:widowControl w:val="0"/>
              <w:spacing w:line="276" w:lineRule="auto"/>
              <w:jc w:val="both"/>
              <w:rPr>
                <w:sz w:val="22"/>
                <w:szCs w:val="22"/>
              </w:rPr>
            </w:pPr>
          </w:p>
        </w:tc>
      </w:tr>
      <w:tr w:rsidR="00132D2F">
        <w:trPr>
          <w:trHeight w:val="270"/>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4</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b/>
                <w:bCs/>
                <w:sz w:val="22"/>
                <w:szCs w:val="22"/>
              </w:rPr>
            </w:pPr>
            <w:r>
              <w:rPr>
                <w:b/>
                <w:bCs/>
                <w:sz w:val="22"/>
                <w:szCs w:val="22"/>
              </w:rPr>
              <w:t>Отдельные мероприятия программы «Развитие образования Дальнереченского городского округа»</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132D2F">
            <w:pPr>
              <w:widowControl w:val="0"/>
              <w:spacing w:line="276" w:lineRule="auto"/>
              <w:jc w:val="both"/>
              <w:rPr>
                <w:b/>
                <w:bCs/>
                <w:sz w:val="22"/>
                <w:szCs w:val="22"/>
              </w:rPr>
            </w:pPr>
          </w:p>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Всего</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sz w:val="22"/>
                <w:szCs w:val="22"/>
              </w:rPr>
            </w:pPr>
            <w:r>
              <w:rPr>
                <w:b/>
                <w:sz w:val="22"/>
                <w:szCs w:val="22"/>
              </w:rPr>
              <w:t>26 032,53</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sz w:val="22"/>
                <w:szCs w:val="22"/>
              </w:rPr>
            </w:pPr>
            <w:r>
              <w:rPr>
                <w:b/>
                <w:sz w:val="22"/>
                <w:szCs w:val="22"/>
              </w:rPr>
              <w:t>26 029,70</w:t>
            </w:r>
          </w:p>
        </w:tc>
        <w:tc>
          <w:tcPr>
            <w:tcW w:w="468" w:type="dxa"/>
            <w:vAlign w:val="center"/>
          </w:tcPr>
          <w:p w:rsidR="00132D2F" w:rsidRDefault="00132D2F">
            <w:pPr>
              <w:widowControl w:val="0"/>
              <w:spacing w:line="276" w:lineRule="auto"/>
              <w:jc w:val="both"/>
              <w:rPr>
                <w:sz w:val="22"/>
                <w:szCs w:val="22"/>
              </w:rPr>
            </w:pPr>
          </w:p>
        </w:tc>
      </w:tr>
      <w:tr w:rsidR="00132D2F">
        <w:trPr>
          <w:trHeight w:val="495"/>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bCs/>
                <w:sz w:val="22"/>
                <w:szCs w:val="22"/>
              </w:rPr>
            </w:pPr>
            <w:r>
              <w:rPr>
                <w:b/>
                <w:bCs/>
                <w:sz w:val="22"/>
                <w:szCs w:val="22"/>
              </w:rPr>
              <w:t>местный бюджет</w:t>
            </w:r>
          </w:p>
        </w:tc>
        <w:tc>
          <w:tcPr>
            <w:tcW w:w="1588"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sz w:val="22"/>
                <w:szCs w:val="22"/>
              </w:rPr>
            </w:pPr>
            <w:r>
              <w:rPr>
                <w:b/>
                <w:sz w:val="22"/>
                <w:szCs w:val="22"/>
              </w:rPr>
              <w:t>26 032,53</w:t>
            </w:r>
          </w:p>
        </w:tc>
        <w:tc>
          <w:tcPr>
            <w:tcW w:w="1526" w:type="dxa"/>
            <w:tcBorders>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b/>
                <w:sz w:val="22"/>
                <w:szCs w:val="22"/>
              </w:rPr>
            </w:pPr>
            <w:r>
              <w:rPr>
                <w:b/>
                <w:sz w:val="22"/>
                <w:szCs w:val="22"/>
              </w:rPr>
              <w:t>26 029,70</w:t>
            </w:r>
          </w:p>
        </w:tc>
        <w:tc>
          <w:tcPr>
            <w:tcW w:w="468" w:type="dxa"/>
            <w:vAlign w:val="center"/>
          </w:tcPr>
          <w:p w:rsidR="00132D2F" w:rsidRDefault="00132D2F">
            <w:pPr>
              <w:widowControl w:val="0"/>
              <w:spacing w:line="276" w:lineRule="auto"/>
              <w:jc w:val="both"/>
              <w:rPr>
                <w:sz w:val="22"/>
                <w:szCs w:val="22"/>
              </w:rPr>
            </w:pPr>
          </w:p>
        </w:tc>
      </w:tr>
      <w:tr w:rsidR="00132D2F">
        <w:trPr>
          <w:trHeight w:val="345"/>
        </w:trPr>
        <w:tc>
          <w:tcPr>
            <w:tcW w:w="564"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4.1.</w:t>
            </w:r>
          </w:p>
        </w:tc>
        <w:tc>
          <w:tcPr>
            <w:tcW w:w="3238" w:type="dxa"/>
            <w:vMerge w:val="restart"/>
            <w:tcBorders>
              <w:left w:val="single" w:sz="4" w:space="0" w:color="000000"/>
              <w:bottom w:val="single" w:sz="4" w:space="0" w:color="000000"/>
              <w:right w:val="single" w:sz="4" w:space="0" w:color="000000"/>
            </w:tcBorders>
            <w:shd w:val="clear" w:color="auto" w:fill="FFFFFF"/>
          </w:tcPr>
          <w:p w:rsidR="00132D2F" w:rsidRDefault="007F1C12">
            <w:pPr>
              <w:widowControl w:val="0"/>
              <w:spacing w:line="276" w:lineRule="auto"/>
              <w:jc w:val="both"/>
              <w:rPr>
                <w:sz w:val="22"/>
                <w:szCs w:val="22"/>
              </w:rPr>
            </w:pPr>
            <w:r>
              <w:rPr>
                <w:sz w:val="22"/>
                <w:szCs w:val="22"/>
              </w:rPr>
              <w:t xml:space="preserve">Обеспечение деятельности (оказание услуг, выполнение работ) централизованной бухгалтерией, руководство и управление в сфере </w:t>
            </w:r>
            <w:r>
              <w:rPr>
                <w:sz w:val="22"/>
                <w:szCs w:val="22"/>
              </w:rPr>
              <w:lastRenderedPageBreak/>
              <w:t>образования</w:t>
            </w:r>
          </w:p>
        </w:tc>
        <w:tc>
          <w:tcPr>
            <w:tcW w:w="1625"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lastRenderedPageBreak/>
              <w:t>009.0709.0540420240.000</w:t>
            </w:r>
          </w:p>
        </w:tc>
        <w:tc>
          <w:tcPr>
            <w:tcW w:w="1491"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местный бюджет</w:t>
            </w:r>
          </w:p>
        </w:tc>
        <w:tc>
          <w:tcPr>
            <w:tcW w:w="1588"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26 032,53</w:t>
            </w:r>
          </w:p>
        </w:tc>
        <w:tc>
          <w:tcPr>
            <w:tcW w:w="1526" w:type="dxa"/>
            <w:vMerge w:val="restart"/>
            <w:tcBorders>
              <w:left w:val="single" w:sz="4" w:space="0" w:color="000000"/>
              <w:bottom w:val="single" w:sz="4" w:space="0" w:color="000000"/>
              <w:right w:val="single" w:sz="4" w:space="0" w:color="000000"/>
            </w:tcBorders>
            <w:shd w:val="clear" w:color="auto" w:fill="FFFFFF"/>
            <w:vAlign w:val="center"/>
          </w:tcPr>
          <w:p w:rsidR="00132D2F" w:rsidRDefault="007F1C12">
            <w:pPr>
              <w:widowControl w:val="0"/>
              <w:spacing w:line="276" w:lineRule="auto"/>
              <w:jc w:val="both"/>
              <w:rPr>
                <w:sz w:val="22"/>
                <w:szCs w:val="22"/>
              </w:rPr>
            </w:pPr>
            <w:r>
              <w:rPr>
                <w:sz w:val="22"/>
                <w:szCs w:val="22"/>
              </w:rPr>
              <w:t>26 029,70</w:t>
            </w:r>
          </w:p>
        </w:tc>
        <w:tc>
          <w:tcPr>
            <w:tcW w:w="468" w:type="dxa"/>
            <w:vAlign w:val="center"/>
          </w:tcPr>
          <w:p w:rsidR="00132D2F" w:rsidRDefault="00132D2F">
            <w:pPr>
              <w:widowControl w:val="0"/>
              <w:spacing w:line="276" w:lineRule="auto"/>
              <w:jc w:val="both"/>
              <w:rPr>
                <w:sz w:val="22"/>
                <w:szCs w:val="22"/>
              </w:rPr>
            </w:pPr>
          </w:p>
        </w:tc>
      </w:tr>
      <w:tr w:rsidR="00132D2F">
        <w:trPr>
          <w:trHeight w:val="450"/>
        </w:trPr>
        <w:tc>
          <w:tcPr>
            <w:tcW w:w="564" w:type="dxa"/>
            <w:vMerge/>
            <w:tcBorders>
              <w:left w:val="single" w:sz="4" w:space="0" w:color="000000"/>
              <w:bottom w:val="single" w:sz="4" w:space="0" w:color="000000"/>
              <w:right w:val="single" w:sz="4" w:space="0" w:color="000000"/>
            </w:tcBorders>
            <w:vAlign w:val="center"/>
          </w:tcPr>
          <w:p w:rsidR="00132D2F" w:rsidRDefault="00132D2F"/>
        </w:tc>
        <w:tc>
          <w:tcPr>
            <w:tcW w:w="3238" w:type="dxa"/>
            <w:vMerge/>
            <w:tcBorders>
              <w:left w:val="single" w:sz="4" w:space="0" w:color="000000"/>
              <w:bottom w:val="single" w:sz="4" w:space="0" w:color="000000"/>
              <w:right w:val="single" w:sz="4" w:space="0" w:color="000000"/>
            </w:tcBorders>
            <w:vAlign w:val="center"/>
          </w:tcPr>
          <w:p w:rsidR="00132D2F" w:rsidRDefault="00132D2F"/>
        </w:tc>
        <w:tc>
          <w:tcPr>
            <w:tcW w:w="1625" w:type="dxa"/>
            <w:vMerge/>
            <w:tcBorders>
              <w:left w:val="single" w:sz="4" w:space="0" w:color="000000"/>
              <w:bottom w:val="single" w:sz="4" w:space="0" w:color="000000"/>
              <w:right w:val="single" w:sz="4" w:space="0" w:color="000000"/>
            </w:tcBorders>
            <w:vAlign w:val="center"/>
          </w:tcPr>
          <w:p w:rsidR="00132D2F" w:rsidRDefault="00132D2F"/>
        </w:tc>
        <w:tc>
          <w:tcPr>
            <w:tcW w:w="1491" w:type="dxa"/>
            <w:vMerge/>
            <w:tcBorders>
              <w:left w:val="single" w:sz="4" w:space="0" w:color="000000"/>
              <w:bottom w:val="single" w:sz="4" w:space="0" w:color="000000"/>
              <w:right w:val="single" w:sz="4" w:space="0" w:color="000000"/>
            </w:tcBorders>
            <w:vAlign w:val="center"/>
          </w:tcPr>
          <w:p w:rsidR="00132D2F" w:rsidRDefault="00132D2F"/>
        </w:tc>
        <w:tc>
          <w:tcPr>
            <w:tcW w:w="1588" w:type="dxa"/>
            <w:vMerge/>
            <w:tcBorders>
              <w:left w:val="single" w:sz="4" w:space="0" w:color="000000"/>
              <w:bottom w:val="single" w:sz="4" w:space="0" w:color="000000"/>
              <w:right w:val="single" w:sz="4" w:space="0" w:color="000000"/>
            </w:tcBorders>
            <w:vAlign w:val="center"/>
          </w:tcPr>
          <w:p w:rsidR="00132D2F" w:rsidRDefault="00132D2F"/>
        </w:tc>
        <w:tc>
          <w:tcPr>
            <w:tcW w:w="1526" w:type="dxa"/>
            <w:vMerge/>
            <w:tcBorders>
              <w:left w:val="single" w:sz="4" w:space="0" w:color="000000"/>
              <w:bottom w:val="single" w:sz="4" w:space="0" w:color="000000"/>
              <w:right w:val="single" w:sz="4" w:space="0" w:color="000000"/>
            </w:tcBorders>
            <w:vAlign w:val="center"/>
          </w:tcPr>
          <w:p w:rsidR="00132D2F" w:rsidRDefault="00132D2F"/>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427" w:type="dxa"/>
            <w:gridSpan w:val="3"/>
            <w:vMerge w:val="restart"/>
            <w:tcBorders>
              <w:top w:val="single" w:sz="4" w:space="0" w:color="000000"/>
              <w:left w:val="single" w:sz="4" w:space="0" w:color="000000"/>
              <w:bottom w:val="single" w:sz="4" w:space="0" w:color="000000"/>
              <w:right w:val="single" w:sz="4" w:space="0" w:color="000000"/>
            </w:tcBorders>
          </w:tcPr>
          <w:p w:rsidR="00132D2F" w:rsidRDefault="007F1C12">
            <w:pPr>
              <w:widowControl w:val="0"/>
              <w:spacing w:line="276" w:lineRule="auto"/>
              <w:jc w:val="both"/>
              <w:rPr>
                <w:b/>
                <w:bCs/>
                <w:sz w:val="22"/>
                <w:szCs w:val="22"/>
              </w:rPr>
            </w:pPr>
            <w:r>
              <w:rPr>
                <w:b/>
                <w:bCs/>
                <w:sz w:val="22"/>
                <w:szCs w:val="22"/>
              </w:rPr>
              <w:lastRenderedPageBreak/>
              <w:t>Муниципальная программа «Развитие образования Дальнереченского городского округа»</w:t>
            </w:r>
          </w:p>
        </w:tc>
        <w:tc>
          <w:tcPr>
            <w:tcW w:w="1491" w:type="dxa"/>
            <w:tcBorders>
              <w:bottom w:val="single" w:sz="4" w:space="0" w:color="000000"/>
              <w:right w:val="single" w:sz="4" w:space="0" w:color="000000"/>
            </w:tcBorders>
            <w:vAlign w:val="center"/>
          </w:tcPr>
          <w:p w:rsidR="00132D2F" w:rsidRDefault="007F1C12">
            <w:pPr>
              <w:widowControl w:val="0"/>
              <w:spacing w:line="276" w:lineRule="auto"/>
              <w:jc w:val="both"/>
              <w:rPr>
                <w:b/>
                <w:bCs/>
                <w:sz w:val="22"/>
                <w:szCs w:val="22"/>
              </w:rPr>
            </w:pPr>
            <w:r>
              <w:rPr>
                <w:b/>
                <w:bCs/>
                <w:sz w:val="22"/>
                <w:szCs w:val="22"/>
              </w:rPr>
              <w:t>местный бюджет</w:t>
            </w:r>
          </w:p>
        </w:tc>
        <w:tc>
          <w:tcPr>
            <w:tcW w:w="1588" w:type="dxa"/>
            <w:tcBorders>
              <w:bottom w:val="single" w:sz="4" w:space="0" w:color="000000"/>
              <w:right w:val="single" w:sz="4" w:space="0" w:color="000000"/>
            </w:tcBorders>
            <w:vAlign w:val="center"/>
          </w:tcPr>
          <w:p w:rsidR="00132D2F" w:rsidRDefault="007F1C12">
            <w:pPr>
              <w:widowControl w:val="0"/>
              <w:spacing w:line="276" w:lineRule="auto"/>
              <w:jc w:val="both"/>
              <w:rPr>
                <w:b/>
                <w:bCs/>
                <w:sz w:val="22"/>
                <w:szCs w:val="22"/>
              </w:rPr>
            </w:pPr>
            <w:r>
              <w:rPr>
                <w:b/>
                <w:bCs/>
                <w:sz w:val="22"/>
                <w:szCs w:val="22"/>
              </w:rPr>
              <w:t>220 593,81</w:t>
            </w:r>
          </w:p>
        </w:tc>
        <w:tc>
          <w:tcPr>
            <w:tcW w:w="1526" w:type="dxa"/>
            <w:tcBorders>
              <w:bottom w:val="single" w:sz="4" w:space="0" w:color="000000"/>
              <w:right w:val="single" w:sz="4" w:space="0" w:color="000000"/>
            </w:tcBorders>
            <w:vAlign w:val="center"/>
          </w:tcPr>
          <w:p w:rsidR="00132D2F" w:rsidRDefault="007F1C12">
            <w:pPr>
              <w:widowControl w:val="0"/>
              <w:spacing w:line="276" w:lineRule="auto"/>
              <w:jc w:val="both"/>
              <w:rPr>
                <w:b/>
                <w:bCs/>
                <w:sz w:val="22"/>
                <w:szCs w:val="22"/>
              </w:rPr>
            </w:pPr>
            <w:r>
              <w:rPr>
                <w:b/>
                <w:bCs/>
                <w:sz w:val="22"/>
                <w:szCs w:val="22"/>
              </w:rPr>
              <w:t>220 574,80</w:t>
            </w:r>
          </w:p>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5427" w:type="dxa"/>
            <w:gridSpan w:val="3"/>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vAlign w:val="bottom"/>
          </w:tcPr>
          <w:p w:rsidR="00132D2F" w:rsidRDefault="007F1C12">
            <w:pPr>
              <w:widowControl w:val="0"/>
              <w:spacing w:line="276" w:lineRule="auto"/>
              <w:jc w:val="both"/>
            </w:pPr>
            <w:r>
              <w:rPr>
                <w:b/>
                <w:bCs/>
                <w:sz w:val="22"/>
                <w:szCs w:val="22"/>
              </w:rPr>
              <w:t>краевой бюджет</w:t>
            </w:r>
          </w:p>
        </w:tc>
        <w:tc>
          <w:tcPr>
            <w:tcW w:w="1588"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347 006,08</w:t>
            </w:r>
          </w:p>
        </w:tc>
        <w:tc>
          <w:tcPr>
            <w:tcW w:w="1526"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344 470,93</w:t>
            </w:r>
          </w:p>
        </w:tc>
        <w:tc>
          <w:tcPr>
            <w:tcW w:w="468" w:type="dxa"/>
            <w:vAlign w:val="center"/>
          </w:tcPr>
          <w:p w:rsidR="00132D2F" w:rsidRDefault="00132D2F">
            <w:pPr>
              <w:widowControl w:val="0"/>
              <w:spacing w:line="276" w:lineRule="auto"/>
              <w:jc w:val="both"/>
              <w:rPr>
                <w:sz w:val="22"/>
                <w:szCs w:val="22"/>
              </w:rPr>
            </w:pPr>
          </w:p>
        </w:tc>
      </w:tr>
      <w:tr w:rsidR="00132D2F">
        <w:trPr>
          <w:trHeight w:val="525"/>
        </w:trPr>
        <w:tc>
          <w:tcPr>
            <w:tcW w:w="5427" w:type="dxa"/>
            <w:gridSpan w:val="3"/>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491"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федеральный бюджет</w:t>
            </w:r>
          </w:p>
        </w:tc>
        <w:tc>
          <w:tcPr>
            <w:tcW w:w="1588"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41 623,34</w:t>
            </w:r>
          </w:p>
        </w:tc>
        <w:tc>
          <w:tcPr>
            <w:tcW w:w="1526"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35 818,79</w:t>
            </w:r>
          </w:p>
        </w:tc>
        <w:tc>
          <w:tcPr>
            <w:tcW w:w="468" w:type="dxa"/>
            <w:vAlign w:val="center"/>
          </w:tcPr>
          <w:p w:rsidR="00132D2F" w:rsidRDefault="00132D2F">
            <w:pPr>
              <w:widowControl w:val="0"/>
              <w:spacing w:line="276" w:lineRule="auto"/>
              <w:jc w:val="both"/>
              <w:rPr>
                <w:sz w:val="22"/>
                <w:szCs w:val="22"/>
              </w:rPr>
            </w:pPr>
          </w:p>
        </w:tc>
      </w:tr>
      <w:tr w:rsidR="00132D2F">
        <w:trPr>
          <w:trHeight w:val="300"/>
        </w:trPr>
        <w:tc>
          <w:tcPr>
            <w:tcW w:w="6918" w:type="dxa"/>
            <w:gridSpan w:val="4"/>
            <w:tcBorders>
              <w:top w:val="single" w:sz="4" w:space="0" w:color="000000"/>
              <w:left w:val="single" w:sz="4" w:space="0" w:color="000000"/>
              <w:bottom w:val="single" w:sz="4" w:space="0" w:color="000000"/>
              <w:right w:val="single" w:sz="4" w:space="0" w:color="000000"/>
            </w:tcBorders>
          </w:tcPr>
          <w:p w:rsidR="00132D2F" w:rsidRDefault="007F1C12">
            <w:pPr>
              <w:widowControl w:val="0"/>
              <w:spacing w:line="276" w:lineRule="auto"/>
              <w:jc w:val="both"/>
              <w:rPr>
                <w:b/>
                <w:bCs/>
                <w:sz w:val="22"/>
                <w:szCs w:val="22"/>
              </w:rPr>
            </w:pPr>
            <w:r>
              <w:rPr>
                <w:b/>
                <w:bCs/>
                <w:sz w:val="22"/>
                <w:szCs w:val="22"/>
              </w:rPr>
              <w:t>ВСЕГО:</w:t>
            </w:r>
          </w:p>
        </w:tc>
        <w:tc>
          <w:tcPr>
            <w:tcW w:w="1588"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609 223,23</w:t>
            </w:r>
          </w:p>
        </w:tc>
        <w:tc>
          <w:tcPr>
            <w:tcW w:w="1526" w:type="dxa"/>
            <w:tcBorders>
              <w:bottom w:val="single" w:sz="4" w:space="0" w:color="000000"/>
              <w:right w:val="single" w:sz="4" w:space="0" w:color="000000"/>
            </w:tcBorders>
            <w:vAlign w:val="bottom"/>
          </w:tcPr>
          <w:p w:rsidR="00132D2F" w:rsidRDefault="007F1C12">
            <w:pPr>
              <w:widowControl w:val="0"/>
              <w:spacing w:line="276" w:lineRule="auto"/>
              <w:jc w:val="both"/>
              <w:rPr>
                <w:b/>
                <w:bCs/>
                <w:sz w:val="22"/>
                <w:szCs w:val="22"/>
              </w:rPr>
            </w:pPr>
            <w:r>
              <w:rPr>
                <w:b/>
                <w:bCs/>
                <w:sz w:val="22"/>
                <w:szCs w:val="22"/>
              </w:rPr>
              <w:t>600 864,52</w:t>
            </w:r>
          </w:p>
        </w:tc>
        <w:tc>
          <w:tcPr>
            <w:tcW w:w="468" w:type="dxa"/>
            <w:vAlign w:val="center"/>
          </w:tcPr>
          <w:p w:rsidR="00132D2F" w:rsidRDefault="00132D2F">
            <w:pPr>
              <w:widowControl w:val="0"/>
              <w:spacing w:line="276" w:lineRule="auto"/>
              <w:jc w:val="both"/>
              <w:rPr>
                <w:sz w:val="22"/>
                <w:szCs w:val="22"/>
              </w:rPr>
            </w:pPr>
          </w:p>
        </w:tc>
      </w:tr>
    </w:tbl>
    <w:p w:rsidR="00132D2F" w:rsidRDefault="00132D2F">
      <w:pPr>
        <w:spacing w:line="276" w:lineRule="auto"/>
        <w:jc w:val="both"/>
        <w:rPr>
          <w:sz w:val="22"/>
          <w:szCs w:val="22"/>
        </w:rPr>
      </w:pPr>
    </w:p>
    <w:p w:rsidR="00132D2F" w:rsidRDefault="007F1C12">
      <w:pPr>
        <w:spacing w:line="276" w:lineRule="auto"/>
        <w:ind w:firstLine="708"/>
        <w:jc w:val="both"/>
        <w:rPr>
          <w:sz w:val="22"/>
          <w:szCs w:val="22"/>
        </w:rPr>
      </w:pPr>
      <w:r>
        <w:rPr>
          <w:sz w:val="22"/>
          <w:szCs w:val="22"/>
        </w:rPr>
        <w:t>Утверждено плановых назначений на 2023 год по программе 609 223,23  тыс. руб., кассовое исполнение за отчетный период составило 600 864,52 тыс. руб., не исполнено бюджетных средств в сумме 8 358,71 тыс. руб., выполнение плана составило 98,63%.</w:t>
      </w:r>
    </w:p>
    <w:p w:rsidR="00132D2F" w:rsidRDefault="007F1C12">
      <w:pPr>
        <w:spacing w:line="276" w:lineRule="auto"/>
        <w:jc w:val="both"/>
        <w:rPr>
          <w:sz w:val="22"/>
          <w:szCs w:val="22"/>
        </w:rPr>
      </w:pPr>
      <w:r>
        <w:rPr>
          <w:sz w:val="22"/>
          <w:szCs w:val="22"/>
        </w:rPr>
        <w:t>Потребность в 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 1 043,35 тыс. руб. отсутствует.</w:t>
      </w:r>
    </w:p>
    <w:p w:rsidR="00132D2F" w:rsidRDefault="007F1C12">
      <w:pPr>
        <w:spacing w:line="276" w:lineRule="auto"/>
        <w:ind w:firstLine="708"/>
        <w:jc w:val="both"/>
        <w:rPr>
          <w:sz w:val="22"/>
          <w:szCs w:val="22"/>
        </w:rPr>
      </w:pPr>
      <w:r>
        <w:rPr>
          <w:sz w:val="22"/>
          <w:szCs w:val="22"/>
        </w:rPr>
        <w:t>Потребность в субвенции на обеспечение мер социальной поддержки педагогическим работникам в муниципальных  образовательных организациях в сумме 300,00 тыс. руб. отсутствует.</w:t>
      </w:r>
    </w:p>
    <w:p w:rsidR="00132D2F" w:rsidRDefault="007F1C12">
      <w:pPr>
        <w:spacing w:line="276" w:lineRule="auto"/>
        <w:jc w:val="both"/>
        <w:rPr>
          <w:sz w:val="22"/>
          <w:szCs w:val="22"/>
        </w:rPr>
      </w:pPr>
      <w:r>
        <w:rPr>
          <w:sz w:val="22"/>
          <w:szCs w:val="22"/>
        </w:rPr>
        <w:t>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 647 «Об объявлении частичной мобилизации в РФ» в сумме  16,17 тыс. руб. отсутствует.</w:t>
      </w:r>
    </w:p>
    <w:p w:rsidR="00132D2F" w:rsidRDefault="007F1C12">
      <w:pPr>
        <w:spacing w:line="276" w:lineRule="auto"/>
        <w:ind w:firstLine="708"/>
        <w:jc w:val="both"/>
        <w:rPr>
          <w:sz w:val="22"/>
          <w:szCs w:val="22"/>
        </w:rPr>
      </w:pPr>
      <w:r>
        <w:rPr>
          <w:sz w:val="22"/>
          <w:szCs w:val="22"/>
        </w:rPr>
        <w:t xml:space="preserve">Ежемесячное денежное вознаграждение за классное руководство педагогическим работникам получили 136 учителей, за фактически отработанный период,  потребность в трансфере в сумме 1 500,56  тыс. руб. отсутствует. </w:t>
      </w:r>
    </w:p>
    <w:p w:rsidR="00132D2F" w:rsidRDefault="007F1C12">
      <w:pPr>
        <w:spacing w:line="276" w:lineRule="auto"/>
        <w:ind w:firstLine="708"/>
        <w:jc w:val="both"/>
        <w:rPr>
          <w:sz w:val="22"/>
          <w:szCs w:val="22"/>
        </w:rPr>
      </w:pPr>
      <w:r>
        <w:rPr>
          <w:sz w:val="22"/>
          <w:szCs w:val="22"/>
        </w:rPr>
        <w:t>Потребность в субвенции на обеспечение обучающихся (1-11 классов включительно) бесплатным питанием в сумме 5 095,29 руб., отсутствует. Охват детей горячим питанием – 2235 человек расходы осуществлены по факту оказания услуг поставщиками.</w:t>
      </w:r>
    </w:p>
    <w:p w:rsidR="00132D2F" w:rsidRDefault="007F1C12">
      <w:pPr>
        <w:spacing w:line="276" w:lineRule="auto"/>
        <w:ind w:firstLine="708"/>
        <w:jc w:val="both"/>
        <w:rPr>
          <w:sz w:val="22"/>
          <w:szCs w:val="22"/>
        </w:rPr>
      </w:pPr>
      <w:r>
        <w:rPr>
          <w:sz w:val="22"/>
          <w:szCs w:val="22"/>
        </w:rPr>
        <w:t>Потребность в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сумме 50,75 тыс. руб. отсутствует.</w:t>
      </w:r>
    </w:p>
    <w:p w:rsidR="00132D2F" w:rsidRDefault="007F1C12">
      <w:pPr>
        <w:spacing w:line="276" w:lineRule="auto"/>
        <w:ind w:firstLine="708"/>
        <w:jc w:val="both"/>
        <w:rPr>
          <w:sz w:val="22"/>
          <w:szCs w:val="22"/>
        </w:rPr>
      </w:pPr>
      <w:r>
        <w:rPr>
          <w:sz w:val="22"/>
          <w:szCs w:val="22"/>
        </w:rPr>
        <w:t xml:space="preserve">Совершенствование инновационных форм и методов организации воспитательной работы, содержательного досуга, отдыха и занятости детей и подростков  в сумме 349,75 тыс. руб. отсутствует. </w:t>
      </w:r>
    </w:p>
    <w:p w:rsidR="00132D2F" w:rsidRDefault="007F1C12">
      <w:pPr>
        <w:spacing w:line="276" w:lineRule="auto"/>
        <w:jc w:val="both"/>
        <w:rPr>
          <w:sz w:val="22"/>
          <w:szCs w:val="22"/>
        </w:rPr>
      </w:pPr>
      <w:r>
        <w:rPr>
          <w:sz w:val="22"/>
          <w:szCs w:val="22"/>
        </w:rPr>
        <w:t>Потребность в обеспечение деятельности (оказание услуг, выполнение работ) централизованной бухгалтерией, руководство и управление в сфере образования в сумме 2,84 тыс. руб. отсутствует.</w:t>
      </w:r>
    </w:p>
    <w:p w:rsidR="00132D2F" w:rsidRDefault="00132D2F">
      <w:pPr>
        <w:spacing w:line="276" w:lineRule="auto"/>
        <w:jc w:val="both"/>
        <w:rPr>
          <w:sz w:val="22"/>
          <w:szCs w:val="22"/>
        </w:rPr>
      </w:pPr>
    </w:p>
    <w:p w:rsidR="00132D2F" w:rsidRDefault="00132D2F">
      <w:pPr>
        <w:spacing w:line="276" w:lineRule="auto"/>
        <w:jc w:val="both"/>
        <w:rPr>
          <w:sz w:val="22"/>
          <w:szCs w:val="22"/>
        </w:rPr>
      </w:pPr>
    </w:p>
    <w:p w:rsidR="00132D2F" w:rsidRDefault="00132D2F">
      <w:pPr>
        <w:spacing w:line="276" w:lineRule="auto"/>
        <w:ind w:firstLine="426"/>
        <w:jc w:val="center"/>
        <w:rPr>
          <w:sz w:val="22"/>
          <w:szCs w:val="22"/>
        </w:rPr>
      </w:pPr>
    </w:p>
    <w:p w:rsidR="00132D2F" w:rsidRDefault="007F1C12">
      <w:pPr>
        <w:spacing w:line="276" w:lineRule="auto"/>
        <w:ind w:firstLine="708"/>
        <w:jc w:val="center"/>
        <w:rPr>
          <w:b/>
          <w:bCs/>
          <w:sz w:val="22"/>
          <w:szCs w:val="22"/>
        </w:rPr>
      </w:pPr>
      <w:r>
        <w:rPr>
          <w:b/>
          <w:bCs/>
          <w:sz w:val="22"/>
          <w:szCs w:val="22"/>
        </w:rPr>
        <w:t>5. Муниципальная программа «Развитие культуры на территории Дальнереченского городского округа»</w:t>
      </w:r>
    </w:p>
    <w:p w:rsidR="00132D2F" w:rsidRDefault="00132D2F">
      <w:pPr>
        <w:spacing w:line="276" w:lineRule="auto"/>
        <w:jc w:val="both"/>
        <w:rPr>
          <w:b/>
          <w:bCs/>
          <w:sz w:val="22"/>
          <w:szCs w:val="22"/>
        </w:rPr>
      </w:pPr>
    </w:p>
    <w:p w:rsidR="00132D2F" w:rsidRDefault="007F1C12">
      <w:pPr>
        <w:spacing w:line="276" w:lineRule="auto"/>
        <w:ind w:firstLine="708"/>
        <w:jc w:val="both"/>
        <w:rPr>
          <w:sz w:val="22"/>
          <w:szCs w:val="22"/>
        </w:rPr>
      </w:pPr>
      <w:r>
        <w:rPr>
          <w:sz w:val="22"/>
          <w:szCs w:val="22"/>
        </w:rPr>
        <w:t xml:space="preserve">Муниципальная программа «Развитие культуры на территории Дальнереченского городского округа на 2023-2025 годы», утверждена постановлением администрации Дальнереченского городского округа от 29.03.2023 № 346-па. После завершения отчетного финансового года программа приведена в соответствие с Решением Думы Дальнереченского городского округа о внесении изменений в бюджет Дальнереченского городского округа по состоянию на 31 декабря отчетного года, вносимые изменения утверждены постановлением администрации Дальнереченского городского округа от 05.02.2024 № 166-па.  </w:t>
      </w:r>
    </w:p>
    <w:p w:rsidR="00132D2F" w:rsidRDefault="007F1C12">
      <w:pPr>
        <w:spacing w:line="276" w:lineRule="auto"/>
        <w:ind w:firstLine="708"/>
        <w:jc w:val="both"/>
        <w:rPr>
          <w:sz w:val="22"/>
          <w:szCs w:val="22"/>
        </w:rPr>
      </w:pPr>
      <w:r>
        <w:rPr>
          <w:sz w:val="22"/>
          <w:szCs w:val="22"/>
        </w:rPr>
        <w:t>В ходе реализации муниципальной программы в течение 2023 года достигнуты все запланированные значения целевых показателей:</w:t>
      </w:r>
    </w:p>
    <w:p w:rsidR="00132D2F" w:rsidRDefault="007F1C12">
      <w:pPr>
        <w:spacing w:line="276" w:lineRule="auto"/>
        <w:ind w:firstLine="708"/>
        <w:jc w:val="both"/>
        <w:rPr>
          <w:sz w:val="22"/>
          <w:szCs w:val="22"/>
        </w:rPr>
      </w:pPr>
      <w:r>
        <w:rPr>
          <w:sz w:val="22"/>
          <w:szCs w:val="22"/>
        </w:rPr>
        <w:lastRenderedPageBreak/>
        <w:t>1.Увеличение числа посещений культурных мероприятий в том числе:</w:t>
      </w:r>
    </w:p>
    <w:p w:rsidR="00132D2F" w:rsidRDefault="007F1C12">
      <w:pPr>
        <w:spacing w:line="276" w:lineRule="auto"/>
        <w:ind w:firstLine="708"/>
        <w:jc w:val="both"/>
        <w:rPr>
          <w:sz w:val="22"/>
          <w:szCs w:val="22"/>
        </w:rPr>
      </w:pPr>
      <w:r>
        <w:rPr>
          <w:sz w:val="22"/>
          <w:szCs w:val="22"/>
        </w:rPr>
        <w:t>1.1.число посещений библиотек (в стационарных условиях, вне стационара, число обращений к библиотеке удаленных пользователей) (тыс. единиц) на 100 %;</w:t>
      </w:r>
    </w:p>
    <w:p w:rsidR="00132D2F" w:rsidRDefault="007F1C12">
      <w:pPr>
        <w:spacing w:line="276" w:lineRule="auto"/>
        <w:ind w:firstLine="708"/>
        <w:jc w:val="both"/>
        <w:rPr>
          <w:sz w:val="22"/>
          <w:szCs w:val="22"/>
        </w:rPr>
      </w:pPr>
      <w:r>
        <w:rPr>
          <w:sz w:val="22"/>
          <w:szCs w:val="22"/>
        </w:rPr>
        <w:t>1.2.число посещений культурных мероприятий учреждений культурно-досугового типа (тыс. единиц) на 113,96 %.</w:t>
      </w:r>
    </w:p>
    <w:p w:rsidR="00132D2F" w:rsidRDefault="007F1C12">
      <w:pPr>
        <w:spacing w:line="276" w:lineRule="auto"/>
        <w:ind w:firstLine="708"/>
        <w:jc w:val="both"/>
        <w:rPr>
          <w:sz w:val="22"/>
          <w:szCs w:val="22"/>
        </w:rPr>
      </w:pPr>
      <w:r>
        <w:rPr>
          <w:sz w:val="22"/>
          <w:szCs w:val="22"/>
        </w:rPr>
        <w:t>2. Индекс реальной среднемесячной заработной платы:</w:t>
      </w:r>
    </w:p>
    <w:p w:rsidR="00132D2F" w:rsidRDefault="007F1C12">
      <w:pPr>
        <w:spacing w:line="276" w:lineRule="auto"/>
        <w:ind w:firstLine="708"/>
        <w:jc w:val="both"/>
        <w:rPr>
          <w:sz w:val="22"/>
          <w:szCs w:val="22"/>
        </w:rPr>
      </w:pPr>
      <w:r>
        <w:rPr>
          <w:sz w:val="22"/>
          <w:szCs w:val="22"/>
        </w:rPr>
        <w:t>2.1.средняя заработная плата педагогических работников учреждений дополнительного образования на 100 %;</w:t>
      </w:r>
    </w:p>
    <w:p w:rsidR="00132D2F" w:rsidRDefault="007F1C12">
      <w:pPr>
        <w:spacing w:line="276" w:lineRule="auto"/>
        <w:ind w:firstLine="708"/>
        <w:jc w:val="both"/>
        <w:rPr>
          <w:sz w:val="22"/>
          <w:szCs w:val="22"/>
        </w:rPr>
      </w:pPr>
      <w:r>
        <w:rPr>
          <w:sz w:val="22"/>
          <w:szCs w:val="22"/>
        </w:rPr>
        <w:t>2.2.средняя заработная плата работников учреждений культуры на 100 %.</w:t>
      </w:r>
    </w:p>
    <w:p w:rsidR="00132D2F" w:rsidRDefault="007F1C12">
      <w:pPr>
        <w:spacing w:line="276" w:lineRule="auto"/>
        <w:ind w:firstLine="708"/>
        <w:jc w:val="both"/>
        <w:rPr>
          <w:sz w:val="22"/>
          <w:szCs w:val="22"/>
        </w:rPr>
      </w:pPr>
      <w:r>
        <w:rPr>
          <w:sz w:val="22"/>
          <w:szCs w:val="22"/>
        </w:rPr>
        <w:t>3. Число посещений мероприятий для детей и молодежи на 135,41 %.</w:t>
      </w:r>
    </w:p>
    <w:p w:rsidR="00132D2F" w:rsidRDefault="007F1C12">
      <w:pPr>
        <w:spacing w:line="276" w:lineRule="auto"/>
        <w:ind w:firstLine="708"/>
        <w:jc w:val="both"/>
        <w:rPr>
          <w:sz w:val="22"/>
          <w:szCs w:val="22"/>
        </w:rPr>
      </w:pPr>
      <w:r>
        <w:rPr>
          <w:sz w:val="22"/>
          <w:szCs w:val="22"/>
        </w:rPr>
        <w:t>4. Количество памятников, по которым проводятся работы по их сохранению на 100 %.</w:t>
      </w:r>
    </w:p>
    <w:p w:rsidR="00132D2F" w:rsidRDefault="007F1C12">
      <w:pPr>
        <w:spacing w:line="276" w:lineRule="auto"/>
        <w:ind w:firstLine="708"/>
        <w:jc w:val="both"/>
        <w:rPr>
          <w:sz w:val="22"/>
          <w:szCs w:val="22"/>
        </w:rPr>
      </w:pPr>
      <w:r>
        <w:rPr>
          <w:sz w:val="22"/>
          <w:szCs w:val="22"/>
        </w:rPr>
        <w:t>5.Количество привлеченных преподавателей (молодых специалистов) на 100 %.</w:t>
      </w:r>
    </w:p>
    <w:p w:rsidR="00132D2F" w:rsidRDefault="007F1C12">
      <w:pPr>
        <w:spacing w:line="276" w:lineRule="auto"/>
        <w:ind w:firstLine="708"/>
        <w:jc w:val="both"/>
        <w:rPr>
          <w:sz w:val="22"/>
          <w:szCs w:val="22"/>
        </w:rPr>
      </w:pPr>
      <w:r>
        <w:rPr>
          <w:sz w:val="22"/>
          <w:szCs w:val="22"/>
        </w:rPr>
        <w:t>Проведены в установленные сроки и в полном объеме предусмотренные муниципальной программой основные мероприятия в том числе:</w:t>
      </w:r>
    </w:p>
    <w:p w:rsidR="00132D2F" w:rsidRDefault="007F1C12">
      <w:pPr>
        <w:spacing w:line="276" w:lineRule="auto"/>
        <w:ind w:firstLine="708"/>
        <w:jc w:val="both"/>
        <w:rPr>
          <w:sz w:val="22"/>
          <w:szCs w:val="22"/>
        </w:rPr>
      </w:pPr>
      <w:r>
        <w:rPr>
          <w:sz w:val="22"/>
          <w:szCs w:val="22"/>
        </w:rPr>
        <w:t>1. выполнены муниципальные задания по оказанию муниципальных услуг учреждениями: МБУ ДК «Восток»; МБУ ДО «ДШИ»; МБУ «ЦБС»» на 100 %;</w:t>
      </w:r>
    </w:p>
    <w:p w:rsidR="00132D2F" w:rsidRDefault="007F1C12">
      <w:pPr>
        <w:spacing w:line="276" w:lineRule="auto"/>
        <w:ind w:firstLine="708"/>
        <w:jc w:val="both"/>
        <w:rPr>
          <w:sz w:val="22"/>
          <w:szCs w:val="22"/>
        </w:rPr>
      </w:pPr>
      <w:r>
        <w:rPr>
          <w:sz w:val="22"/>
          <w:szCs w:val="22"/>
        </w:rPr>
        <w:t>2. приобретена художественная литература, монитор и системные блоки (МБУ «ЦБС») за счет субсидий федерального, краевого и местного бюджета на сумму 1 320,56 тыс. руб.;</w:t>
      </w:r>
    </w:p>
    <w:p w:rsidR="00132D2F" w:rsidRDefault="007F1C12">
      <w:pPr>
        <w:spacing w:line="276" w:lineRule="auto"/>
        <w:ind w:firstLine="708"/>
        <w:jc w:val="both"/>
        <w:rPr>
          <w:sz w:val="22"/>
          <w:szCs w:val="22"/>
        </w:rPr>
      </w:pPr>
      <w:r>
        <w:rPr>
          <w:sz w:val="22"/>
          <w:szCs w:val="22"/>
        </w:rPr>
        <w:t>за счет средств местного бюджета:</w:t>
      </w:r>
    </w:p>
    <w:p w:rsidR="00132D2F" w:rsidRDefault="007F1C12">
      <w:pPr>
        <w:spacing w:line="276" w:lineRule="auto"/>
        <w:ind w:firstLine="708"/>
        <w:jc w:val="both"/>
        <w:rPr>
          <w:sz w:val="22"/>
          <w:szCs w:val="22"/>
        </w:rPr>
      </w:pPr>
      <w:r>
        <w:rPr>
          <w:sz w:val="22"/>
          <w:szCs w:val="22"/>
        </w:rPr>
        <w:t>3. проведены работы по ремонту кабинетов в здании школы (МБУ ДО «ДШИ») на сумму 400,0 тыс. руб.;</w:t>
      </w:r>
    </w:p>
    <w:p w:rsidR="00132D2F" w:rsidRDefault="007F1C12">
      <w:pPr>
        <w:spacing w:line="276" w:lineRule="auto"/>
        <w:ind w:firstLine="708"/>
        <w:jc w:val="both"/>
        <w:rPr>
          <w:sz w:val="22"/>
          <w:szCs w:val="22"/>
        </w:rPr>
      </w:pPr>
      <w:r>
        <w:rPr>
          <w:sz w:val="22"/>
          <w:szCs w:val="22"/>
        </w:rPr>
        <w:t xml:space="preserve">4. приобретен и установлен уличный экран и кондиционер (МБУ ДК «Восток») на сумму 1177,0 тыс. руб.; </w:t>
      </w:r>
    </w:p>
    <w:p w:rsidR="00132D2F" w:rsidRDefault="007F1C12">
      <w:pPr>
        <w:spacing w:line="276" w:lineRule="auto"/>
        <w:ind w:firstLine="708"/>
        <w:jc w:val="both"/>
        <w:rPr>
          <w:sz w:val="22"/>
          <w:szCs w:val="22"/>
        </w:rPr>
      </w:pPr>
      <w:r>
        <w:rPr>
          <w:sz w:val="22"/>
          <w:szCs w:val="22"/>
        </w:rPr>
        <w:t>5. отремонтирован тепловой узел в здании ДК им. В.Сибирцева (МБУ ДК «Восток») – 54,1 тыс. руб.;</w:t>
      </w:r>
    </w:p>
    <w:p w:rsidR="00132D2F" w:rsidRDefault="007F1C12">
      <w:pPr>
        <w:spacing w:line="276" w:lineRule="auto"/>
        <w:ind w:firstLine="708"/>
        <w:jc w:val="both"/>
        <w:rPr>
          <w:sz w:val="22"/>
          <w:szCs w:val="22"/>
        </w:rPr>
      </w:pPr>
      <w:r>
        <w:rPr>
          <w:sz w:val="22"/>
          <w:szCs w:val="22"/>
        </w:rPr>
        <w:t>6. проведены работы по замене полового покрытия и по усилению металлического каркаса сценического комплекса (МБУ ДК «Восток») на сумму 545,5 тыс. руб.;</w:t>
      </w:r>
    </w:p>
    <w:p w:rsidR="00132D2F" w:rsidRDefault="007F1C12">
      <w:pPr>
        <w:spacing w:line="276" w:lineRule="auto"/>
        <w:ind w:firstLine="708"/>
        <w:jc w:val="both"/>
        <w:rPr>
          <w:sz w:val="22"/>
          <w:szCs w:val="22"/>
        </w:rPr>
      </w:pPr>
      <w:r>
        <w:rPr>
          <w:sz w:val="22"/>
          <w:szCs w:val="22"/>
        </w:rPr>
        <w:t>7.  приобретен и установлен расширительный бак в здании Лазовского клуба (МБУ ДК «Восток») на сумму 97,0 тыс. руб.;</w:t>
      </w:r>
    </w:p>
    <w:p w:rsidR="00132D2F" w:rsidRDefault="007F1C12">
      <w:pPr>
        <w:spacing w:line="276" w:lineRule="auto"/>
        <w:ind w:firstLine="708"/>
        <w:jc w:val="both"/>
        <w:rPr>
          <w:sz w:val="22"/>
          <w:szCs w:val="22"/>
        </w:rPr>
      </w:pPr>
      <w:r>
        <w:rPr>
          <w:sz w:val="22"/>
          <w:szCs w:val="22"/>
        </w:rPr>
        <w:t>8. произведена замена шара кранового в здании ДК «Восток» (МБУ ДК «Восток») на сумму 42,0 тыс. руб.;</w:t>
      </w:r>
    </w:p>
    <w:p w:rsidR="00132D2F" w:rsidRDefault="007F1C12">
      <w:pPr>
        <w:spacing w:line="276" w:lineRule="auto"/>
        <w:ind w:firstLine="708"/>
        <w:jc w:val="both"/>
        <w:rPr>
          <w:sz w:val="22"/>
          <w:szCs w:val="22"/>
        </w:rPr>
      </w:pPr>
      <w:r>
        <w:rPr>
          <w:sz w:val="22"/>
          <w:szCs w:val="22"/>
        </w:rPr>
        <w:t>9. оказана социальная поддержка четырем молодым специалистам (преподаватели) МБУ ДО «ДШИ» на сумму 820 тыс. руб. за счет субвенций краевого бюджета в рамках Национального проекта «Образование», федерального проекта «Современная школа» краевого бюджета в виде единовременной и ежемесячной выплаты;</w:t>
      </w:r>
    </w:p>
    <w:p w:rsidR="00132D2F" w:rsidRDefault="007F1C12">
      <w:pPr>
        <w:spacing w:line="276" w:lineRule="auto"/>
        <w:ind w:firstLine="708"/>
        <w:jc w:val="both"/>
        <w:rPr>
          <w:sz w:val="22"/>
          <w:szCs w:val="22"/>
        </w:rPr>
      </w:pPr>
      <w:r>
        <w:rPr>
          <w:sz w:val="22"/>
          <w:szCs w:val="22"/>
        </w:rPr>
        <w:t>11. проведены работы по разработке проекта границ территорий объектов культурного наследия на сумму 220 088,00 руб.;</w:t>
      </w:r>
    </w:p>
    <w:p w:rsidR="00132D2F" w:rsidRDefault="007F1C12">
      <w:pPr>
        <w:spacing w:line="276" w:lineRule="auto"/>
        <w:ind w:firstLine="708"/>
        <w:jc w:val="both"/>
        <w:rPr>
          <w:sz w:val="22"/>
          <w:szCs w:val="22"/>
        </w:rPr>
      </w:pPr>
      <w:r>
        <w:rPr>
          <w:sz w:val="22"/>
          <w:szCs w:val="22"/>
        </w:rPr>
        <w:t>12. проведены работы по восстановлению (ремонт, благоустройство) воинских захоронений за счет субсидий федерального, краевого и местного бюджета на сумму 2 098,41 тыс. руб.</w:t>
      </w:r>
    </w:p>
    <w:p w:rsidR="00132D2F" w:rsidRDefault="007F1C12">
      <w:pPr>
        <w:spacing w:line="276" w:lineRule="auto"/>
        <w:ind w:firstLine="708"/>
        <w:jc w:val="both"/>
        <w:rPr>
          <w:sz w:val="22"/>
          <w:szCs w:val="22"/>
        </w:rPr>
      </w:pPr>
      <w:r>
        <w:rPr>
          <w:sz w:val="22"/>
          <w:szCs w:val="22"/>
        </w:rPr>
        <w:t xml:space="preserve">Для проведения капитального ремонта здания ДК им. В. Сибирцева в 2024 году и для участия в Государственной программе «Развитие культуры Приморского края на 2020-2027 годы» подана заявка на предоставление в 2024 году субсидии из бюджета Приморского края бюджету Дальнереченского городского округа; </w:t>
      </w:r>
    </w:p>
    <w:p w:rsidR="00132D2F" w:rsidRDefault="00132D2F">
      <w:pPr>
        <w:spacing w:line="276" w:lineRule="auto"/>
        <w:ind w:firstLine="708"/>
        <w:jc w:val="both"/>
        <w:rPr>
          <w:sz w:val="22"/>
          <w:szCs w:val="22"/>
        </w:rPr>
      </w:pPr>
    </w:p>
    <w:p w:rsidR="00132D2F" w:rsidRDefault="007F1C12">
      <w:pPr>
        <w:spacing w:line="276" w:lineRule="auto"/>
        <w:ind w:firstLine="708"/>
        <w:jc w:val="both"/>
        <w:rPr>
          <w:sz w:val="22"/>
          <w:szCs w:val="22"/>
        </w:rPr>
      </w:pPr>
      <w:r>
        <w:rPr>
          <w:sz w:val="22"/>
          <w:szCs w:val="22"/>
        </w:rPr>
        <w:t xml:space="preserve">Использованы бюджетные ассигнования на финансовое обеспечение муниципальной программы за 2023 год на 100 % в сумме 105 483,097 тыс. руб. в том числе за счет: </w:t>
      </w:r>
    </w:p>
    <w:p w:rsidR="00132D2F" w:rsidRDefault="007F1C12">
      <w:pPr>
        <w:spacing w:line="276" w:lineRule="auto"/>
        <w:ind w:firstLine="708"/>
        <w:jc w:val="both"/>
        <w:rPr>
          <w:sz w:val="22"/>
          <w:szCs w:val="22"/>
        </w:rPr>
      </w:pPr>
      <w:r>
        <w:rPr>
          <w:sz w:val="22"/>
          <w:szCs w:val="22"/>
        </w:rPr>
        <w:tab/>
        <w:t>федерального бюджета – 1 831,713 тыс. руб.;</w:t>
      </w:r>
    </w:p>
    <w:p w:rsidR="00132D2F" w:rsidRDefault="007F1C12">
      <w:pPr>
        <w:spacing w:line="276" w:lineRule="auto"/>
        <w:ind w:firstLine="708"/>
        <w:jc w:val="both"/>
        <w:rPr>
          <w:sz w:val="22"/>
          <w:szCs w:val="22"/>
        </w:rPr>
      </w:pPr>
      <w:r>
        <w:rPr>
          <w:sz w:val="22"/>
          <w:szCs w:val="22"/>
        </w:rPr>
        <w:t>краевого бюджета          – 2 333,465 тыс. руб.;</w:t>
      </w:r>
    </w:p>
    <w:p w:rsidR="00132D2F" w:rsidRDefault="007F1C12">
      <w:pPr>
        <w:spacing w:line="276" w:lineRule="auto"/>
        <w:ind w:firstLine="708"/>
        <w:jc w:val="both"/>
        <w:rPr>
          <w:sz w:val="22"/>
          <w:szCs w:val="22"/>
        </w:rPr>
      </w:pPr>
      <w:r>
        <w:rPr>
          <w:sz w:val="22"/>
          <w:szCs w:val="22"/>
        </w:rPr>
        <w:t>местного бюджета          – 101 317,919 тыс. руб.</w:t>
      </w:r>
    </w:p>
    <w:p w:rsidR="00132D2F" w:rsidRDefault="007F1C12">
      <w:pPr>
        <w:spacing w:line="276" w:lineRule="auto"/>
        <w:ind w:firstLine="708"/>
        <w:jc w:val="both"/>
        <w:rPr>
          <w:sz w:val="22"/>
          <w:szCs w:val="22"/>
        </w:rPr>
      </w:pPr>
      <w:r>
        <w:rPr>
          <w:sz w:val="22"/>
          <w:szCs w:val="22"/>
        </w:rPr>
        <w:t>В течение отчетного года изменения в муниципальную программу вносились в связи:</w:t>
      </w:r>
    </w:p>
    <w:p w:rsidR="00132D2F" w:rsidRDefault="007F1C12">
      <w:pPr>
        <w:spacing w:line="276" w:lineRule="auto"/>
        <w:ind w:firstLine="708"/>
        <w:jc w:val="both"/>
        <w:rPr>
          <w:sz w:val="22"/>
          <w:szCs w:val="22"/>
        </w:rPr>
      </w:pPr>
      <w:r>
        <w:rPr>
          <w:sz w:val="22"/>
          <w:szCs w:val="22"/>
        </w:rPr>
        <w:t>1. с увеличением бюджетных ассигнований:</w:t>
      </w:r>
    </w:p>
    <w:p w:rsidR="00132D2F" w:rsidRDefault="007F1C12">
      <w:pPr>
        <w:spacing w:line="276" w:lineRule="auto"/>
        <w:ind w:firstLine="708"/>
        <w:jc w:val="both"/>
        <w:rPr>
          <w:sz w:val="22"/>
          <w:szCs w:val="22"/>
        </w:rPr>
      </w:pPr>
      <w:r>
        <w:rPr>
          <w:sz w:val="22"/>
          <w:szCs w:val="22"/>
        </w:rPr>
        <w:lastRenderedPageBreak/>
        <w:t xml:space="preserve">- из краевого бюджета в связи с привлечением двух молодых специалистов на работу на социальную поддержку молодому специалисту(преподаватель) МБУ ДО «ДШИ» дополнительно направлено ассигнований в размере 580,0 тыс. руб.; </w:t>
      </w:r>
    </w:p>
    <w:p w:rsidR="00132D2F" w:rsidRDefault="007F1C12">
      <w:pPr>
        <w:spacing w:line="276" w:lineRule="auto"/>
        <w:ind w:firstLine="708"/>
        <w:jc w:val="both"/>
        <w:rPr>
          <w:sz w:val="22"/>
          <w:szCs w:val="22"/>
        </w:rPr>
      </w:pPr>
      <w:r>
        <w:rPr>
          <w:sz w:val="22"/>
          <w:szCs w:val="22"/>
        </w:rPr>
        <w:t>- из местного бюджета дополнительно выделялись бюджетные ассигнования на иные цели: ремонт кабинетов в здании школы (МБУ ДО «ДШИ»), приобретение и установку уличного экрана и кондиционера (МБУ ДК «Восток»), ремонт теплового узла в здании ДК им. В.Сибирцева (МБУ ДК «Восток»), замену полового покрытия и по усилению металлического каркаса сценического комплекса (МБУ ДК «Восток»), приобретение и установку расширительного бака в здании Лазовского клуба (МБУ ДК «Восток»), замену шара кранового в здании ДК «Восток» (МБУ ДК «Восток») и проведение культурно-массовых МБУ ДК «Восток»;</w:t>
      </w:r>
    </w:p>
    <w:p w:rsidR="00132D2F" w:rsidRDefault="007F1C12">
      <w:pPr>
        <w:spacing w:line="276" w:lineRule="auto"/>
        <w:ind w:firstLine="708"/>
        <w:jc w:val="both"/>
        <w:rPr>
          <w:sz w:val="22"/>
          <w:szCs w:val="22"/>
        </w:rPr>
      </w:pPr>
      <w:r>
        <w:rPr>
          <w:sz w:val="22"/>
          <w:szCs w:val="22"/>
        </w:rPr>
        <w:t>- из местного бюджета дополнительно были выделены ассигнования на исполнение целевого показателя заработной платы работников культуры учреждениям МБУ ДК «Восток» и МБУ «ЦБС» и увеличение штатной численности в связи с передачей двух скверов на хозяйственное обслуживание МБУ ДК «Восток» и части здания МБУ ДО «ДШИ»;</w:t>
      </w:r>
    </w:p>
    <w:p w:rsidR="00132D2F" w:rsidRDefault="007F1C12">
      <w:pPr>
        <w:spacing w:line="276" w:lineRule="auto"/>
        <w:ind w:firstLine="708"/>
        <w:jc w:val="both"/>
        <w:rPr>
          <w:sz w:val="22"/>
          <w:szCs w:val="22"/>
        </w:rPr>
      </w:pPr>
      <w:r>
        <w:rPr>
          <w:sz w:val="22"/>
          <w:szCs w:val="22"/>
        </w:rPr>
        <w:t>- из местного бюджета дополнительно были выделены ассигнования на заработную плату работникам МКУ «Управление культуры Дальнереченского городского округа» в связи с индексацией заработной платы с 01.10.2023 и 01.12.2023;</w:t>
      </w:r>
    </w:p>
    <w:p w:rsidR="00132D2F" w:rsidRDefault="007F1C12">
      <w:pPr>
        <w:spacing w:line="276" w:lineRule="auto"/>
        <w:ind w:firstLine="708"/>
        <w:jc w:val="both"/>
        <w:rPr>
          <w:sz w:val="22"/>
          <w:szCs w:val="22"/>
        </w:rPr>
      </w:pPr>
      <w:r>
        <w:rPr>
          <w:sz w:val="22"/>
          <w:szCs w:val="22"/>
        </w:rPr>
        <w:t>-  из местного бюджета дополнительно были выделены ассигнования на проведение мероприятий для детей и молодежи и по патриотическому воспитанию граждан МКУ «Управление культуры Дальнереченского городского округа» - 200,0 тыс. руб.</w:t>
      </w:r>
    </w:p>
    <w:p w:rsidR="00132D2F" w:rsidRDefault="007F1C12">
      <w:pPr>
        <w:spacing w:line="276" w:lineRule="auto"/>
        <w:ind w:firstLine="708"/>
        <w:jc w:val="both"/>
        <w:rPr>
          <w:sz w:val="22"/>
          <w:szCs w:val="22"/>
        </w:rPr>
      </w:pPr>
      <w:r>
        <w:rPr>
          <w:sz w:val="22"/>
          <w:szCs w:val="22"/>
        </w:rPr>
        <w:t xml:space="preserve">2.  с уменьшением части ассигнований из местного бюджета на иные цели с КБК 012 0801 06402L5190 612 со сложившейся экономией в связи с образовавшимся остатком бюджетных ассигнований после заключения соглашения с Министерством культуры и архивного дела Приморского края и переносом на КБК 012 0801 0640120340 611 на выполнение муниципального задания на приобретение художественной литературы в размере 29660,95 руб.  (МБУ «ЦБС»). </w:t>
      </w:r>
    </w:p>
    <w:p w:rsidR="00132D2F" w:rsidRDefault="007F1C12">
      <w:pPr>
        <w:spacing w:line="276" w:lineRule="auto"/>
        <w:ind w:firstLine="708"/>
        <w:jc w:val="both"/>
        <w:rPr>
          <w:sz w:val="22"/>
          <w:szCs w:val="22"/>
        </w:rPr>
      </w:pPr>
      <w:r>
        <w:rPr>
          <w:sz w:val="22"/>
          <w:szCs w:val="22"/>
        </w:rPr>
        <w:t xml:space="preserve">Указанные изменения целесообразно влияют на увеличение числа посещений культурно-массовых мероприятий, сохранение объектов культурного наследия и привлечение молодых специалистов. </w:t>
      </w:r>
    </w:p>
    <w:p w:rsidR="00132D2F" w:rsidRDefault="00132D2F">
      <w:pPr>
        <w:spacing w:line="276" w:lineRule="auto"/>
        <w:ind w:firstLine="708"/>
        <w:jc w:val="both"/>
        <w:rPr>
          <w:sz w:val="22"/>
          <w:szCs w:val="22"/>
        </w:rPr>
      </w:pPr>
    </w:p>
    <w:p w:rsidR="00132D2F" w:rsidRDefault="00132D2F">
      <w:pPr>
        <w:spacing w:line="276" w:lineRule="auto"/>
        <w:jc w:val="center"/>
        <w:rPr>
          <w:b/>
          <w:bCs/>
          <w:sz w:val="22"/>
          <w:szCs w:val="22"/>
        </w:rPr>
      </w:pPr>
    </w:p>
    <w:p w:rsidR="00132D2F" w:rsidRDefault="007F1C12">
      <w:pPr>
        <w:spacing w:line="276" w:lineRule="auto"/>
        <w:ind w:firstLine="540"/>
        <w:jc w:val="center"/>
        <w:rPr>
          <w:b/>
          <w:bCs/>
          <w:sz w:val="22"/>
          <w:szCs w:val="22"/>
        </w:rPr>
      </w:pPr>
      <w:r>
        <w:rPr>
          <w:b/>
          <w:bCs/>
          <w:sz w:val="22"/>
          <w:szCs w:val="22"/>
        </w:rPr>
        <w:t>6. Муниципальная программа "Развитие физической культуры и спорта Дальнереченского городского округа"</w:t>
      </w:r>
      <w:bookmarkStart w:id="5" w:name="_Hlk99304398"/>
    </w:p>
    <w:p w:rsidR="00132D2F" w:rsidRDefault="00132D2F">
      <w:pPr>
        <w:spacing w:line="276" w:lineRule="auto"/>
        <w:jc w:val="both"/>
        <w:rPr>
          <w:b/>
          <w:bCs/>
          <w:sz w:val="22"/>
          <w:szCs w:val="22"/>
        </w:rPr>
      </w:pPr>
    </w:p>
    <w:p w:rsidR="00132D2F" w:rsidRDefault="007F1C12">
      <w:pPr>
        <w:ind w:firstLine="709"/>
        <w:jc w:val="both"/>
        <w:rPr>
          <w:sz w:val="22"/>
          <w:szCs w:val="22"/>
        </w:rPr>
      </w:pPr>
      <w:r>
        <w:rPr>
          <w:sz w:val="22"/>
          <w:szCs w:val="22"/>
        </w:rPr>
        <w:t>В ходе реализации муниципальной программы в течение 2023 года достигнутызапланированные значения следующих показателей:</w:t>
      </w:r>
    </w:p>
    <w:p w:rsidR="00132D2F" w:rsidRDefault="007F1C12">
      <w:pPr>
        <w:jc w:val="both"/>
        <w:rPr>
          <w:sz w:val="22"/>
          <w:szCs w:val="22"/>
        </w:rPr>
      </w:pPr>
      <w:r>
        <w:rPr>
          <w:sz w:val="22"/>
          <w:szCs w:val="22"/>
        </w:rPr>
        <w:t>В рамках муниципальной программы «Развитие физической культуры и спорта в Дальнереченском городском округе» на 2021 – 2024 годы» предусмотрены мероприятия:</w:t>
      </w:r>
    </w:p>
    <w:p w:rsidR="00132D2F" w:rsidRDefault="00132D2F">
      <w:pPr>
        <w:ind w:firstLine="709"/>
        <w:jc w:val="both"/>
        <w:rPr>
          <w:sz w:val="22"/>
          <w:szCs w:val="22"/>
        </w:rPr>
      </w:pPr>
    </w:p>
    <w:tbl>
      <w:tblPr>
        <w:tblW w:w="9831" w:type="dxa"/>
        <w:tblInd w:w="-113" w:type="dxa"/>
        <w:tblLayout w:type="fixed"/>
        <w:tblLook w:val="0000"/>
      </w:tblPr>
      <w:tblGrid>
        <w:gridCol w:w="9831"/>
      </w:tblGrid>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jc w:val="both"/>
              <w:rPr>
                <w:sz w:val="22"/>
                <w:szCs w:val="22"/>
              </w:rPr>
            </w:pPr>
            <w:r>
              <w:rPr>
                <w:sz w:val="22"/>
                <w:szCs w:val="22"/>
              </w:rPr>
              <w:t>- Финансовое обеспечение учреждений физической культуры и спорта, расходы на обеспечение деятельности (оказание услуг, выполненных работ)учреждений спорта</w:t>
            </w:r>
          </w:p>
        </w:tc>
      </w:tr>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ind w:left="-84"/>
              <w:rPr>
                <w:sz w:val="22"/>
                <w:szCs w:val="22"/>
              </w:rPr>
            </w:pPr>
            <w:r>
              <w:rPr>
                <w:sz w:val="22"/>
                <w:szCs w:val="22"/>
              </w:rPr>
              <w:t>Организация физкультурно-спортивной работы по месту жительства в соответствии с Федеральным проектом «Спорт-норма жизни»</w:t>
            </w:r>
          </w:p>
          <w:p w:rsidR="00132D2F" w:rsidRDefault="00132D2F">
            <w:pPr>
              <w:jc w:val="both"/>
              <w:rPr>
                <w:sz w:val="20"/>
                <w:szCs w:val="22"/>
              </w:rPr>
            </w:pPr>
          </w:p>
        </w:tc>
      </w:tr>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jc w:val="both"/>
              <w:rPr>
                <w:sz w:val="22"/>
                <w:szCs w:val="22"/>
              </w:rPr>
            </w:pPr>
            <w:r>
              <w:rPr>
                <w:sz w:val="22"/>
                <w:szCs w:val="22"/>
              </w:rPr>
              <w:t>Приобретение и поставка спортивного инвентаря, спортивного оборудования  и иного имущества для развития массового спорта</w:t>
            </w:r>
          </w:p>
        </w:tc>
      </w:tr>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jc w:val="both"/>
              <w:rPr>
                <w:sz w:val="22"/>
                <w:szCs w:val="22"/>
              </w:rPr>
            </w:pPr>
            <w:r>
              <w:rPr>
                <w:sz w:val="22"/>
                <w:szCs w:val="22"/>
              </w:rPr>
              <w:t>Строительство, реконструкция ремонт и содержание объектов спорта</w:t>
            </w:r>
          </w:p>
        </w:tc>
      </w:tr>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jc w:val="both"/>
              <w:rPr>
                <w:sz w:val="22"/>
                <w:szCs w:val="22"/>
              </w:rPr>
            </w:pPr>
            <w:r>
              <w:rPr>
                <w:sz w:val="22"/>
                <w:szCs w:val="22"/>
              </w:rPr>
              <w:t>Расходы на развитие спортивной инфраструктуры, находящейся в муниципальной собственности</w:t>
            </w:r>
          </w:p>
        </w:tc>
      </w:tr>
      <w:tr w:rsidR="00132D2F">
        <w:tc>
          <w:tcPr>
            <w:tcW w:w="9831" w:type="dxa"/>
            <w:tcBorders>
              <w:top w:val="single" w:sz="4" w:space="0" w:color="000000"/>
              <w:left w:val="single" w:sz="4" w:space="0" w:color="000000"/>
              <w:bottom w:val="single" w:sz="4" w:space="0" w:color="000000"/>
              <w:right w:val="single" w:sz="4" w:space="0" w:color="000000"/>
            </w:tcBorders>
          </w:tcPr>
          <w:p w:rsidR="00132D2F" w:rsidRDefault="007F1C12">
            <w:pPr>
              <w:jc w:val="both"/>
              <w:rPr>
                <w:sz w:val="22"/>
                <w:szCs w:val="22"/>
              </w:rPr>
            </w:pPr>
            <w:r>
              <w:rPr>
                <w:sz w:val="22"/>
                <w:szCs w:val="22"/>
              </w:rPr>
              <w:t>Организация и участие в спортивно-массовых мероприятиях, мероприятия в области физической культуры и спорта, приобретение спортивного инвентаря</w:t>
            </w:r>
          </w:p>
        </w:tc>
      </w:tr>
    </w:tbl>
    <w:p w:rsidR="00132D2F" w:rsidRDefault="00132D2F">
      <w:pPr>
        <w:ind w:firstLine="709"/>
        <w:jc w:val="both"/>
        <w:rPr>
          <w:sz w:val="22"/>
          <w:szCs w:val="22"/>
        </w:rPr>
      </w:pPr>
    </w:p>
    <w:p w:rsidR="00132D2F" w:rsidRDefault="007F1C12">
      <w:pPr>
        <w:widowControl w:val="0"/>
        <w:jc w:val="both"/>
      </w:pPr>
      <w:r>
        <w:rPr>
          <w:sz w:val="22"/>
          <w:szCs w:val="22"/>
        </w:rPr>
        <w:t xml:space="preserve">- финансовая поддержка согласно соглашению </w:t>
      </w:r>
      <w:bookmarkStart w:id="6" w:name="P40"/>
      <w:bookmarkEnd w:id="6"/>
      <w:r>
        <w:rPr>
          <w:sz w:val="22"/>
          <w:szCs w:val="22"/>
        </w:rPr>
        <w:t xml:space="preserve">о предоставлении субсидии из краевого бюджета бюджету муниципального образования Приморского края на организацию физкультурно-спортивной работы по месту жительства от 30 декабря 2022 г.  № 48М/5, соглашению  о предоставлении </w:t>
      </w:r>
      <w:r>
        <w:rPr>
          <w:sz w:val="22"/>
          <w:szCs w:val="22"/>
        </w:rPr>
        <w:lastRenderedPageBreak/>
        <w:t>субсидий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 от 30 декабря 2022 г.  № 45М/6. Приобретены 49 пар палок для скандинавской ходьбы (на сумму 45 тыс.руб),  4 модульных контейнера (на сумму 2 587 тыс.руб).</w:t>
      </w:r>
    </w:p>
    <w:bookmarkEnd w:id="5"/>
    <w:p w:rsidR="00132D2F" w:rsidRDefault="00132D2F">
      <w:pPr>
        <w:spacing w:line="276" w:lineRule="auto"/>
        <w:jc w:val="both"/>
        <w:rPr>
          <w:sz w:val="22"/>
          <w:szCs w:val="22"/>
        </w:rPr>
      </w:pPr>
    </w:p>
    <w:p w:rsidR="00132D2F" w:rsidRDefault="00132D2F">
      <w:pPr>
        <w:spacing w:line="276" w:lineRule="auto"/>
        <w:jc w:val="both"/>
        <w:rPr>
          <w:color w:val="000000"/>
          <w:sz w:val="22"/>
          <w:szCs w:val="22"/>
        </w:rPr>
      </w:pPr>
    </w:p>
    <w:p w:rsidR="00132D2F" w:rsidRDefault="007F1C12">
      <w:pPr>
        <w:spacing w:line="276" w:lineRule="auto"/>
        <w:ind w:firstLine="540"/>
        <w:jc w:val="center"/>
        <w:rPr>
          <w:b/>
          <w:bCs/>
          <w:color w:val="000000"/>
          <w:sz w:val="22"/>
          <w:szCs w:val="22"/>
        </w:rPr>
      </w:pPr>
      <w:r>
        <w:rPr>
          <w:b/>
          <w:bCs/>
          <w:color w:val="000000"/>
          <w:sz w:val="22"/>
          <w:szCs w:val="22"/>
        </w:rPr>
        <w:t>7. Муниципальная программа "Информационное общество"</w:t>
      </w:r>
    </w:p>
    <w:p w:rsidR="00132D2F" w:rsidRDefault="00132D2F">
      <w:pPr>
        <w:spacing w:line="276" w:lineRule="auto"/>
        <w:rPr>
          <w:b/>
          <w:bCs/>
          <w:color w:val="000000"/>
          <w:sz w:val="22"/>
          <w:szCs w:val="22"/>
        </w:rPr>
      </w:pPr>
    </w:p>
    <w:p w:rsidR="00132D2F" w:rsidRDefault="007F1C12">
      <w:pPr>
        <w:spacing w:line="276" w:lineRule="auto"/>
        <w:ind w:firstLine="709"/>
        <w:jc w:val="both"/>
        <w:rPr>
          <w:color w:val="000000"/>
          <w:sz w:val="22"/>
          <w:szCs w:val="22"/>
        </w:rPr>
      </w:pPr>
      <w:r>
        <w:rPr>
          <w:color w:val="000000"/>
          <w:sz w:val="22"/>
          <w:szCs w:val="22"/>
        </w:rPr>
        <w:t xml:space="preserve">В целях реализации муниципальной программы«Информационноеобщество»на 2021-2024 годы в 2023 году запланировано в сумме 1120,0тыс.руб., исполнено в сумме 1120,0тыс.руб.или 100%. </w:t>
      </w:r>
    </w:p>
    <w:p w:rsidR="00132D2F" w:rsidRDefault="007F1C12">
      <w:pPr>
        <w:spacing w:line="276" w:lineRule="auto"/>
        <w:ind w:firstLine="709"/>
        <w:jc w:val="both"/>
        <w:rPr>
          <w:color w:val="000000"/>
          <w:sz w:val="22"/>
          <w:szCs w:val="22"/>
        </w:rPr>
      </w:pPr>
      <w:r>
        <w:rPr>
          <w:color w:val="000000"/>
          <w:sz w:val="22"/>
          <w:szCs w:val="22"/>
        </w:rPr>
        <w:t xml:space="preserve">ООО «Редакция газеты «Ударный фронт» по договору с января по декабрь  опубликовано нормативно-правовых актов в 2023 году 525 публикации. </w:t>
      </w:r>
    </w:p>
    <w:p w:rsidR="00132D2F" w:rsidRDefault="00132D2F">
      <w:pPr>
        <w:spacing w:line="276" w:lineRule="auto"/>
        <w:ind w:firstLine="708"/>
        <w:jc w:val="both"/>
        <w:rPr>
          <w:b/>
          <w:bCs/>
          <w:color w:val="FF0000"/>
          <w:sz w:val="22"/>
          <w:szCs w:val="22"/>
        </w:rPr>
      </w:pPr>
    </w:p>
    <w:p w:rsidR="00132D2F" w:rsidRDefault="007F1C12">
      <w:pPr>
        <w:spacing w:line="276" w:lineRule="auto"/>
        <w:ind w:firstLine="708"/>
        <w:jc w:val="center"/>
        <w:rPr>
          <w:b/>
          <w:bCs/>
          <w:sz w:val="22"/>
          <w:szCs w:val="22"/>
        </w:rPr>
      </w:pPr>
      <w:r>
        <w:rPr>
          <w:b/>
          <w:bCs/>
          <w:sz w:val="22"/>
          <w:szCs w:val="22"/>
        </w:rPr>
        <w:t>8.Муниципальная программа "Защита населения и территории ДГО от чрезвычайных ситуаций природного и техногенного характера"</w:t>
      </w:r>
    </w:p>
    <w:p w:rsidR="00132D2F" w:rsidRDefault="00132D2F">
      <w:pPr>
        <w:spacing w:line="276" w:lineRule="auto"/>
        <w:ind w:firstLine="708"/>
        <w:jc w:val="both"/>
        <w:rPr>
          <w:b/>
          <w:bCs/>
          <w:color w:val="FF0000"/>
          <w:sz w:val="22"/>
          <w:szCs w:val="22"/>
        </w:rPr>
      </w:pPr>
    </w:p>
    <w:p w:rsidR="00132D2F" w:rsidRDefault="007F1C12">
      <w:pPr>
        <w:ind w:firstLine="709"/>
        <w:jc w:val="both"/>
        <w:rPr>
          <w:color w:val="000000"/>
          <w:sz w:val="22"/>
          <w:szCs w:val="22"/>
        </w:rPr>
      </w:pPr>
      <w:r>
        <w:rPr>
          <w:color w:val="000000"/>
          <w:sz w:val="22"/>
          <w:szCs w:val="22"/>
        </w:rPr>
        <w:t>В ходе реализации муниципальной программы в течение 2023 года достигнуты запланированные значения следующих показателей:</w:t>
      </w:r>
    </w:p>
    <w:p w:rsidR="00132D2F" w:rsidRDefault="007F1C12">
      <w:pPr>
        <w:ind w:firstLine="709"/>
        <w:jc w:val="both"/>
        <w:rPr>
          <w:color w:val="000000"/>
          <w:sz w:val="22"/>
          <w:szCs w:val="22"/>
        </w:rPr>
      </w:pPr>
      <w:r>
        <w:rPr>
          <w:color w:val="000000"/>
          <w:sz w:val="22"/>
          <w:szCs w:val="22"/>
        </w:rPr>
        <w:t>- процент исполнения расходных обязательств Дальнереченского городского округа составил 99,97%;</w:t>
      </w:r>
    </w:p>
    <w:p w:rsidR="00132D2F" w:rsidRDefault="007F1C12">
      <w:pPr>
        <w:shd w:val="clear" w:color="auto" w:fill="FFFFFF"/>
        <w:ind w:left="14" w:firstLine="695"/>
        <w:jc w:val="both"/>
        <w:rPr>
          <w:color w:val="000000"/>
          <w:sz w:val="22"/>
          <w:szCs w:val="22"/>
        </w:rPr>
      </w:pPr>
      <w:r>
        <w:rPr>
          <w:color w:val="000000"/>
          <w:sz w:val="22"/>
          <w:szCs w:val="22"/>
        </w:rPr>
        <w:t xml:space="preserve">- предусмотренные муниципальной программой основные мероприятия, контрольные события выполнены в следующем объеме. </w:t>
      </w:r>
    </w:p>
    <w:p w:rsidR="00132D2F" w:rsidRDefault="007F1C12">
      <w:pPr>
        <w:shd w:val="clear" w:color="auto" w:fill="FFFFFF"/>
        <w:jc w:val="both"/>
        <w:rPr>
          <w:color w:val="000000"/>
          <w:sz w:val="22"/>
          <w:szCs w:val="22"/>
        </w:rPr>
      </w:pPr>
      <w:r>
        <w:rPr>
          <w:color w:val="000000"/>
          <w:sz w:val="22"/>
          <w:szCs w:val="22"/>
        </w:rPr>
        <w:t xml:space="preserve">МП "Защита населения и территории ДГО от чрезвычайных ситуаций природного и техногенного характера". Всего предусмотрено ассигнований в сумме 1 186 748,86 руб., исполнение составило 1 186 349,73  руб., или  99,97 %. </w:t>
      </w:r>
    </w:p>
    <w:p w:rsidR="00132D2F" w:rsidRDefault="00132D2F">
      <w:pPr>
        <w:shd w:val="clear" w:color="auto" w:fill="FFFFFF"/>
        <w:jc w:val="both"/>
        <w:rPr>
          <w:color w:val="000000"/>
          <w:sz w:val="22"/>
          <w:szCs w:val="22"/>
        </w:rPr>
      </w:pPr>
    </w:p>
    <w:tbl>
      <w:tblPr>
        <w:tblW w:w="10206" w:type="dxa"/>
        <w:tblInd w:w="279" w:type="dxa"/>
        <w:tblLayout w:type="fixed"/>
        <w:tblLook w:val="0000"/>
      </w:tblPr>
      <w:tblGrid>
        <w:gridCol w:w="3259"/>
        <w:gridCol w:w="4537"/>
        <w:gridCol w:w="2410"/>
      </w:tblGrid>
      <w:tr w:rsidR="00132D2F">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Кому</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За что</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Сумма в рублях</w:t>
            </w:r>
          </w:p>
        </w:tc>
      </w:tr>
      <w:tr w:rsidR="00132D2F">
        <w:trPr>
          <w:trHeight w:val="650"/>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АО "Страховое общество газовой промышленности"</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оплата страховой премии (ДАМБЫ)</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69 600,00</w:t>
            </w:r>
          </w:p>
        </w:tc>
      </w:tr>
      <w:tr w:rsidR="00132D2F">
        <w:trPr>
          <w:trHeight w:val="385"/>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АО "ОСК"</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оплата страховой премии</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8 440,00</w:t>
            </w:r>
          </w:p>
        </w:tc>
      </w:tr>
      <w:tr w:rsidR="00132D2F">
        <w:trPr>
          <w:trHeight w:val="385"/>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ГКФХ Хачатрян С.А.</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работы по противопожарной опашке</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428 349,70</w:t>
            </w:r>
          </w:p>
        </w:tc>
      </w:tr>
      <w:tr w:rsidR="00132D2F">
        <w:trPr>
          <w:trHeight w:val="650"/>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Марченко В.П.</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изготовление и установка информационных щитов</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18 500,00</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Марченко П.Е.</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изготовление и установка табличек</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7 700,00</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Тимошенко А.А.</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работы по покосу травы (защитных сооружений)</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20 089,92</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Тимошенко А.А.</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работы по изготовлению и установке знаков</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29 910,11</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Шершнев С.Е.</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изготовление и монтаж баннеров</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59 000,00</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ИП Гуменный А.В.</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устройство минерализованной полосы</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539 800,00</w:t>
            </w:r>
          </w:p>
        </w:tc>
      </w:tr>
      <w:tr w:rsidR="00132D2F">
        <w:trPr>
          <w:trHeight w:val="403"/>
        </w:trPr>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ООО "ЭкоПроектЭксперт"</w:t>
            </w:r>
          </w:p>
        </w:tc>
        <w:tc>
          <w:tcPr>
            <w:tcW w:w="4537"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экспертиза сметной стоимости объекта</w:t>
            </w: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5 000,00</w:t>
            </w:r>
          </w:p>
        </w:tc>
      </w:tr>
      <w:tr w:rsidR="00132D2F">
        <w:tc>
          <w:tcPr>
            <w:tcW w:w="3259"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both"/>
              <w:rPr>
                <w:color w:val="000000"/>
                <w:sz w:val="22"/>
                <w:szCs w:val="22"/>
              </w:rPr>
            </w:pPr>
            <w:r>
              <w:rPr>
                <w:color w:val="000000"/>
                <w:sz w:val="22"/>
                <w:szCs w:val="22"/>
              </w:rPr>
              <w:t>итого</w:t>
            </w:r>
          </w:p>
        </w:tc>
        <w:tc>
          <w:tcPr>
            <w:tcW w:w="4537" w:type="dxa"/>
            <w:tcBorders>
              <w:top w:val="single" w:sz="4" w:space="0" w:color="000000"/>
              <w:left w:val="single" w:sz="4" w:space="0" w:color="000000"/>
              <w:bottom w:val="single" w:sz="4" w:space="0" w:color="000000"/>
              <w:right w:val="single" w:sz="4" w:space="0" w:color="000000"/>
            </w:tcBorders>
          </w:tcPr>
          <w:p w:rsidR="00132D2F" w:rsidRDefault="00132D2F">
            <w:pPr>
              <w:widowControl w:val="0"/>
              <w:jc w:val="both"/>
              <w:rPr>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132D2F" w:rsidRDefault="007F1C12">
            <w:pPr>
              <w:widowControl w:val="0"/>
              <w:jc w:val="center"/>
              <w:rPr>
                <w:color w:val="000000"/>
                <w:sz w:val="22"/>
                <w:szCs w:val="22"/>
              </w:rPr>
            </w:pPr>
            <w:r>
              <w:rPr>
                <w:color w:val="000000"/>
                <w:sz w:val="22"/>
                <w:szCs w:val="22"/>
              </w:rPr>
              <w:t>1 186 349,73</w:t>
            </w:r>
          </w:p>
        </w:tc>
      </w:tr>
    </w:tbl>
    <w:p w:rsidR="00132D2F" w:rsidRDefault="00132D2F">
      <w:pPr>
        <w:tabs>
          <w:tab w:val="left" w:pos="6480"/>
        </w:tabs>
        <w:jc w:val="both"/>
        <w:rPr>
          <w:color w:val="000000"/>
          <w:sz w:val="22"/>
          <w:szCs w:val="22"/>
        </w:rPr>
      </w:pPr>
    </w:p>
    <w:p w:rsidR="00132D2F" w:rsidRDefault="007F1C12">
      <w:pPr>
        <w:ind w:firstLine="708"/>
        <w:jc w:val="both"/>
        <w:rPr>
          <w:color w:val="000000"/>
          <w:sz w:val="22"/>
          <w:szCs w:val="22"/>
        </w:rPr>
      </w:pPr>
      <w:r>
        <w:rPr>
          <w:color w:val="000000"/>
          <w:sz w:val="22"/>
          <w:szCs w:val="22"/>
        </w:rPr>
        <w:t>Все запланированные в 2023 году мероприятия выполнены.</w:t>
      </w:r>
    </w:p>
    <w:p w:rsidR="00132D2F" w:rsidRDefault="007F1C12">
      <w:pPr>
        <w:jc w:val="both"/>
        <w:rPr>
          <w:color w:val="000000"/>
          <w:sz w:val="22"/>
          <w:szCs w:val="22"/>
        </w:rPr>
      </w:pPr>
      <w:r>
        <w:rPr>
          <w:color w:val="000000"/>
          <w:sz w:val="22"/>
          <w:szCs w:val="22"/>
        </w:rPr>
        <w:tab/>
        <w:t xml:space="preserve">По результатам оценки эффективности реализации программы, проводимой в соответствии с Порядком разработки, реализации и оценки эффективности муниципальных программ Дальнереченского городского округа, утвержденным постановление администрации Дальнереченского городского округа от 09.09.2020 № 756, эффективность реализации муниципальной программы «Защита населения и территории Дальнереченского городского округа от чрезвычайных ситуаций природного и техногенного характера» на 2022 - 2024 годы  за 2022 год, утвержденная постановлением администрации Дальнереченского городского округа от 29.06.2021№ 600-па, эффективность реализации изменений и дополнений в муниципальную программу «Защита </w:t>
      </w:r>
      <w:r>
        <w:rPr>
          <w:color w:val="000000"/>
          <w:sz w:val="22"/>
          <w:szCs w:val="22"/>
        </w:rPr>
        <w:lastRenderedPageBreak/>
        <w:t>населения и территории Дальнереченского городского округа от чрезвычайных ситуаций природного и техногенного характера» на 2022 - 2024 годы  за 2023 год, утвержденная постановлением администрации Дальнереченского городского округа от 13.07.2022 № 828-па, признана высокой, так как значение  Эмп составляет более 0,9.</w:t>
      </w:r>
    </w:p>
    <w:p w:rsidR="00132D2F" w:rsidRDefault="00132D2F">
      <w:pPr>
        <w:spacing w:line="276" w:lineRule="auto"/>
        <w:jc w:val="both"/>
        <w:rPr>
          <w:color w:val="FF0000"/>
          <w:sz w:val="22"/>
          <w:szCs w:val="22"/>
        </w:rPr>
      </w:pPr>
    </w:p>
    <w:p w:rsidR="00132D2F" w:rsidRDefault="00132D2F">
      <w:pPr>
        <w:spacing w:line="276" w:lineRule="auto"/>
        <w:jc w:val="both"/>
        <w:rPr>
          <w:sz w:val="22"/>
          <w:szCs w:val="22"/>
        </w:rPr>
      </w:pPr>
    </w:p>
    <w:p w:rsidR="00132D2F" w:rsidRDefault="007F1C12">
      <w:pPr>
        <w:spacing w:line="276" w:lineRule="auto"/>
        <w:ind w:firstLine="708"/>
        <w:jc w:val="center"/>
        <w:rPr>
          <w:b/>
          <w:bCs/>
          <w:color w:val="000000"/>
          <w:sz w:val="22"/>
          <w:szCs w:val="22"/>
        </w:rPr>
      </w:pPr>
      <w:r>
        <w:rPr>
          <w:b/>
          <w:bCs/>
          <w:color w:val="000000"/>
          <w:sz w:val="22"/>
          <w:szCs w:val="22"/>
        </w:rPr>
        <w:t>9.Муниципальная программа "Развитие малого и среднего предпринимательства на территории Дальнереченского городского округа"</w:t>
      </w:r>
    </w:p>
    <w:p w:rsidR="00132D2F" w:rsidRDefault="00132D2F">
      <w:pPr>
        <w:spacing w:line="276" w:lineRule="auto"/>
        <w:ind w:firstLine="708"/>
        <w:jc w:val="both"/>
        <w:rPr>
          <w:sz w:val="22"/>
          <w:szCs w:val="22"/>
        </w:rPr>
      </w:pPr>
    </w:p>
    <w:p w:rsidR="00132D2F" w:rsidRDefault="007F1C12">
      <w:pPr>
        <w:pStyle w:val="Heading2"/>
        <w:shd w:val="clear" w:color="auto" w:fill="FFFFFF"/>
        <w:spacing w:before="0" w:after="0" w:line="276" w:lineRule="auto"/>
        <w:ind w:firstLine="708"/>
        <w:jc w:val="both"/>
        <w:rPr>
          <w:b w:val="0"/>
          <w:bCs w:val="0"/>
          <w:sz w:val="22"/>
          <w:szCs w:val="22"/>
        </w:rPr>
      </w:pPr>
      <w:r>
        <w:rPr>
          <w:b w:val="0"/>
          <w:bCs w:val="0"/>
          <w:sz w:val="22"/>
          <w:szCs w:val="22"/>
        </w:rPr>
        <w:t xml:space="preserve">На территории ДГО действует  муниципальная программа «Развитие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(размещена на официальном сайте ДГО в разделе «Инвестиции», подразделе «Программы,  информационные справки»). </w:t>
      </w:r>
    </w:p>
    <w:p w:rsidR="00132D2F" w:rsidRDefault="007F1C12">
      <w:pPr>
        <w:ind w:firstLine="709"/>
        <w:jc w:val="both"/>
        <w:rPr>
          <w:sz w:val="22"/>
          <w:szCs w:val="22"/>
        </w:rPr>
      </w:pPr>
      <w:r>
        <w:rPr>
          <w:sz w:val="22"/>
          <w:szCs w:val="22"/>
        </w:rPr>
        <w:t>http://dalnerokrug.ru/programmy-informatsionnye-spravki/item/19111-postanovlenie-administratsii-dalnerechenskogo-gorodskogo-okruga-312-pa-ot-20-03-2023g-ob-utverzhdenii-munitsipalnoj-programmy-razvitie-malogo-i-srednego-predprinimatelstva-na-territorii-dalnerechenskogo-gorodskogo-okruga-na-2023-2027-gody.html.</w:t>
      </w:r>
    </w:p>
    <w:p w:rsidR="00132D2F" w:rsidRDefault="007F1C12">
      <w:pPr>
        <w:ind w:firstLine="709"/>
        <w:jc w:val="both"/>
        <w:rPr>
          <w:sz w:val="22"/>
          <w:szCs w:val="22"/>
        </w:rPr>
      </w:pPr>
      <w:r>
        <w:rPr>
          <w:sz w:val="22"/>
          <w:szCs w:val="22"/>
        </w:rPr>
        <w:t>В ходе реализации муниципальной программы в течение 2023 года достигнуты все запланированные значения показателей.</w:t>
      </w:r>
    </w:p>
    <w:p w:rsidR="00132D2F" w:rsidRDefault="007F1C12">
      <w:pPr>
        <w:widowControl w:val="0"/>
        <w:ind w:firstLine="709"/>
        <w:jc w:val="both"/>
        <w:rPr>
          <w:sz w:val="22"/>
          <w:szCs w:val="22"/>
        </w:rPr>
      </w:pPr>
      <w:r>
        <w:rPr>
          <w:sz w:val="22"/>
          <w:szCs w:val="22"/>
        </w:rPr>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 а также финансовой поддержке социальных предпринимателей.</w:t>
      </w:r>
    </w:p>
    <w:p w:rsidR="00132D2F" w:rsidRDefault="007F1C12">
      <w:pPr>
        <w:ind w:firstLine="709"/>
        <w:jc w:val="both"/>
        <w:rPr>
          <w:sz w:val="22"/>
          <w:szCs w:val="22"/>
        </w:rPr>
      </w:pPr>
      <w:r>
        <w:rPr>
          <w:sz w:val="22"/>
          <w:szCs w:val="22"/>
        </w:rPr>
        <w:t xml:space="preserve">В 2023 году проведены 26 встреч с предпринимателями по вопросам  благоустройства и участию в ярмарочных мероприятиях, подготовке к проведению общегородских мероприятий, оказанию финансовой поддержки социальным предпринимателям, а также предпринимателям и «самозанятым», пострадавшим в результате ЧС на территории ДГО. В целях оказания информационно-консультационной поддержки проводились «круглые столы» с приглашением индивидуальных предпринимателей, «самозанятых», открывших свой бизнес за счет средств социального контракта,  а также бизнес-завтраки с главой ДГО. </w:t>
      </w:r>
    </w:p>
    <w:p w:rsidR="00132D2F" w:rsidRDefault="007F1C12">
      <w:pPr>
        <w:ind w:firstLine="709"/>
        <w:jc w:val="both"/>
        <w:rPr>
          <w:sz w:val="22"/>
          <w:szCs w:val="22"/>
        </w:rPr>
      </w:pPr>
      <w:r>
        <w:rPr>
          <w:sz w:val="22"/>
          <w:szCs w:val="22"/>
        </w:rPr>
        <w:t>Для информирования субъектов МСП и «самозанятых» на сайте Дальнереченского городского округа специалистами отдела размещено 179 публикаций (актуальная информация, материалы в помощь предпринимателю, нормативно-правовые документы и т.д.). Проконсультировано по разным направлениям  116 обратившихся  субъектов  МСП, «самозанятых», а также граждан, желающих открыть свой бизнес. Создана группа «Предпринимательство» в мессенджерах для оперативного обмена информацией с бизнес – сообществом. Обеспечена возможность  дистанционного взаимодействия и оперативной обратной связи субъектов предпринимательской деятельности с руководителями органов местного самоуправления на сайте ДГО.</w:t>
      </w:r>
    </w:p>
    <w:p w:rsidR="00132D2F" w:rsidRDefault="007F1C12">
      <w:pPr>
        <w:jc w:val="both"/>
        <w:rPr>
          <w:sz w:val="22"/>
          <w:szCs w:val="22"/>
        </w:rPr>
      </w:pPr>
      <w:r>
        <w:rPr>
          <w:sz w:val="22"/>
          <w:szCs w:val="22"/>
        </w:rPr>
        <w:tab/>
        <w:t>17.03.2023 совместно с краевым Центром  поддержки предпринимательства «Мой бизнес» был организован семинар-обучение по мерам  государственной поддержки предпринимателей, социального предпринимательства) для самозанятых и предпринимателей.</w:t>
      </w:r>
    </w:p>
    <w:p w:rsidR="00132D2F" w:rsidRDefault="007F1C12">
      <w:pPr>
        <w:jc w:val="both"/>
        <w:rPr>
          <w:sz w:val="22"/>
          <w:szCs w:val="22"/>
        </w:rPr>
      </w:pPr>
      <w:r>
        <w:rPr>
          <w:sz w:val="22"/>
          <w:szCs w:val="22"/>
        </w:rPr>
        <w:tab/>
        <w:t>С 17.04.23 по 20.04.2023 организован  семинар- тренинг с участием   краевого центра поддержки предпринимательства «Мой бизнес», на котором 35 человек «самозанятых»,  предпринимателей и желающих открыть своё дело прошли обучение по программе   «Азбука предпринимателя».</w:t>
      </w:r>
    </w:p>
    <w:p w:rsidR="00132D2F" w:rsidRDefault="007F1C12">
      <w:pPr>
        <w:ind w:firstLine="708"/>
        <w:jc w:val="both"/>
        <w:rPr>
          <w:sz w:val="22"/>
          <w:szCs w:val="22"/>
        </w:rPr>
      </w:pPr>
      <w:r>
        <w:rPr>
          <w:sz w:val="22"/>
          <w:szCs w:val="22"/>
        </w:rPr>
        <w:t>В целях вовлечения молодежи в предпринимательскую деятельность проведено 11 мероприятий с охватом 262 человек, направленных на вовлечение молодых людей в предпринимательскую деятельность (молодёжный форум, бизнес-игры, торгово-экономические викторины, бизнес- мероприятия).</w:t>
      </w:r>
    </w:p>
    <w:p w:rsidR="00132D2F" w:rsidRDefault="007F1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(ИП Эзау В.А. и ИП Гайнутдинову Д.В). </w:t>
      </w:r>
    </w:p>
    <w:p w:rsidR="00132D2F" w:rsidRDefault="007F1C12">
      <w:pPr>
        <w:shd w:val="clear" w:color="auto" w:fill="FFFFFF"/>
        <w:ind w:firstLine="708"/>
        <w:jc w:val="both"/>
        <w:rPr>
          <w:sz w:val="22"/>
          <w:szCs w:val="22"/>
        </w:rPr>
      </w:pPr>
      <w:r>
        <w:rPr>
          <w:sz w:val="22"/>
          <w:szCs w:val="22"/>
        </w:rPr>
        <w:t xml:space="preserve">В настоящее время в Перечень включено 7 объектов недвижимого имущества, в том числе 3 земельных участка. Передано субъектам МСП в аренду 2 объекта недвижимого имущества и 3 земельных участка. В 2023 году перечень объектов муниципального имущества, которое может быть </w:t>
      </w:r>
      <w:r>
        <w:rPr>
          <w:sz w:val="22"/>
          <w:szCs w:val="22"/>
        </w:rPr>
        <w:lastRenderedPageBreak/>
        <w:t xml:space="preserve">использовано в целях предоставления его на долгосрочной основе субъектам МСП и самозанятым гражданам, дополнен на 20%. </w:t>
      </w:r>
    </w:p>
    <w:p w:rsidR="00132D2F" w:rsidRDefault="007F1C12">
      <w:pPr>
        <w:jc w:val="both"/>
        <w:rPr>
          <w:sz w:val="22"/>
          <w:szCs w:val="22"/>
        </w:rPr>
      </w:pPr>
      <w:r>
        <w:rPr>
          <w:sz w:val="22"/>
          <w:szCs w:val="22"/>
        </w:rPr>
        <w:t>Осуществлялось предоставление следующих мер поддержки МСП:</w:t>
      </w:r>
    </w:p>
    <w:p w:rsidR="00132D2F" w:rsidRDefault="007F1C12">
      <w:pPr>
        <w:ind w:firstLine="708"/>
        <w:jc w:val="both"/>
        <w:rPr>
          <w:sz w:val="22"/>
          <w:szCs w:val="22"/>
        </w:rPr>
      </w:pPr>
      <w:r>
        <w:rPr>
          <w:sz w:val="22"/>
          <w:szCs w:val="22"/>
        </w:rPr>
        <w:t>- предоставлены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 Льготами воспользовались 2 хозяйствующих субъекта;</w:t>
      </w:r>
    </w:p>
    <w:p w:rsidR="00132D2F" w:rsidRDefault="007F1C12">
      <w:pPr>
        <w:jc w:val="both"/>
        <w:rPr>
          <w:sz w:val="22"/>
          <w:szCs w:val="22"/>
        </w:rPr>
      </w:pPr>
      <w:r>
        <w:rPr>
          <w:sz w:val="22"/>
          <w:szCs w:val="22"/>
        </w:rPr>
        <w:tab/>
        <w:t>- введён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132D2F" w:rsidRDefault="007F1C12">
      <w:pPr>
        <w:contextualSpacing/>
        <w:jc w:val="both"/>
        <w:rPr>
          <w:sz w:val="22"/>
          <w:szCs w:val="22"/>
        </w:rPr>
      </w:pPr>
      <w:r>
        <w:rPr>
          <w:sz w:val="22"/>
          <w:szCs w:val="22"/>
        </w:rPr>
        <w:t xml:space="preserve">Разработаны и приняты 35 НПА по вопросам предпринимательской деятельности. </w:t>
      </w:r>
    </w:p>
    <w:p w:rsidR="00132D2F" w:rsidRDefault="007F1C12">
      <w:pPr>
        <w:ind w:firstLine="708"/>
        <w:contextualSpacing/>
        <w:jc w:val="both"/>
        <w:rPr>
          <w:sz w:val="22"/>
          <w:szCs w:val="22"/>
        </w:rPr>
      </w:pPr>
      <w:r>
        <w:rPr>
          <w:sz w:val="22"/>
          <w:szCs w:val="22"/>
        </w:rP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проведена оценка фактического воздействия 4 НПА, оценка регулирующего воздействия 2 проектов МПА. Замечаний и предложений не поступило.</w:t>
      </w:r>
    </w:p>
    <w:p w:rsidR="00132D2F" w:rsidRDefault="007F1C12">
      <w:pPr>
        <w:ind w:firstLine="708"/>
        <w:contextualSpacing/>
        <w:jc w:val="both"/>
        <w:rPr>
          <w:sz w:val="22"/>
          <w:szCs w:val="22"/>
        </w:rPr>
      </w:pPr>
      <w:r>
        <w:rPr>
          <w:sz w:val="22"/>
          <w:szCs w:val="22"/>
        </w:rPr>
        <w:t>Обеспечена прозрачность и доступность  закупок товаров, работ, услуг, осуществляемых с использованием конкурентных способов определения поставщиков (подрядчиков, исполнителей). За отчетный период доля закупок у субъектов малого и среднего предпринимательства составляет  98%.</w:t>
      </w:r>
    </w:p>
    <w:p w:rsidR="00132D2F" w:rsidRDefault="007F1C12">
      <w:pPr>
        <w:pStyle w:val="af2"/>
        <w:spacing w:after="0" w:line="276" w:lineRule="auto"/>
        <w:ind w:firstLine="708"/>
        <w:contextualSpacing/>
        <w:jc w:val="both"/>
        <w:rPr>
          <w:sz w:val="22"/>
          <w:szCs w:val="22"/>
        </w:rPr>
      </w:pPr>
      <w:r>
        <w:rPr>
          <w:sz w:val="22"/>
          <w:szCs w:val="22"/>
        </w:rPr>
        <w:t xml:space="preserve">17.03.2023 специалисты администрации ДГО принимали участие в работе Первого  межмуниципального слёта работающей молодежи северных территорий Приморского края и работе площадки «Экономика и бизнес глазами молодых в современных реалиях». </w:t>
      </w:r>
    </w:p>
    <w:p w:rsidR="00132D2F" w:rsidRDefault="007F1C12">
      <w:pPr>
        <w:pStyle w:val="af2"/>
        <w:spacing w:after="0" w:line="276" w:lineRule="auto"/>
        <w:ind w:firstLine="708"/>
        <w:contextualSpacing/>
        <w:jc w:val="both"/>
        <w:rPr>
          <w:sz w:val="22"/>
          <w:szCs w:val="22"/>
        </w:rPr>
      </w:pPr>
      <w:r>
        <w:rPr>
          <w:sz w:val="22"/>
          <w:szCs w:val="22"/>
        </w:rPr>
        <w:t>30-31.03.2023 специалисты администрации ДГО приняли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 в    г. Владивостоке.</w:t>
      </w:r>
      <w:r>
        <w:rPr>
          <w:sz w:val="22"/>
          <w:szCs w:val="22"/>
        </w:rPr>
        <w:tab/>
      </w:r>
    </w:p>
    <w:p w:rsidR="00132D2F" w:rsidRDefault="007F1C12">
      <w:pPr>
        <w:jc w:val="both"/>
        <w:rPr>
          <w:sz w:val="22"/>
          <w:szCs w:val="22"/>
        </w:rPr>
      </w:pPr>
      <w:r>
        <w:rPr>
          <w:sz w:val="22"/>
          <w:szCs w:val="22"/>
        </w:rPr>
        <w:tab/>
        <w:t>02.06.2023 проведено торжественное мероприятие День российского предпринимательства с организацией церемонии награждения 37 предпринимателей.</w:t>
      </w:r>
    </w:p>
    <w:p w:rsidR="00132D2F" w:rsidRDefault="007F1C12">
      <w:pPr>
        <w:ind w:firstLine="708"/>
        <w:jc w:val="both"/>
        <w:rPr>
          <w:sz w:val="22"/>
          <w:szCs w:val="22"/>
        </w:rPr>
      </w:pPr>
      <w:r>
        <w:rPr>
          <w:sz w:val="22"/>
          <w:szCs w:val="22"/>
        </w:rPr>
        <w:t xml:space="preserve">В целях объединения общих усилий и содействия гражданам, в т.ч. молодёжи в трудоустройстве на территории Дальнереченского городского округа 07.06.2023 в ДК «Восток» прошло публичное мероприятие под лозунгом: «Трудоустройство всем желающим». В данном мероприятии приняло участие 12 работодателей. </w:t>
      </w:r>
    </w:p>
    <w:p w:rsidR="00132D2F" w:rsidRDefault="007F1C12">
      <w:pPr>
        <w:tabs>
          <w:tab w:val="left" w:pos="3120"/>
        </w:tabs>
        <w:jc w:val="both"/>
        <w:rPr>
          <w:sz w:val="22"/>
          <w:szCs w:val="22"/>
        </w:rPr>
      </w:pPr>
      <w:r>
        <w:rPr>
          <w:sz w:val="22"/>
          <w:szCs w:val="22"/>
        </w:rPr>
        <w:t>22.11.2023 проведён молодёжный форум «Бизнес-молодым», в работе которого приняли участие делегации молодежи Дальнереченского городского округа (индивидуальные предприниматели, «самозанятые», учащиеся выпускных классов образовательных учреждений,  студенты КГА ПОУ «Промышленно-технологический колледж»), а также государственные и муниципальные служащие.</w:t>
      </w:r>
    </w:p>
    <w:p w:rsidR="00132D2F" w:rsidRDefault="007F1C12">
      <w:pPr>
        <w:tabs>
          <w:tab w:val="left" w:pos="3120"/>
        </w:tabs>
        <w:jc w:val="both"/>
        <w:rPr>
          <w:sz w:val="22"/>
          <w:szCs w:val="22"/>
        </w:rPr>
      </w:pPr>
      <w:r>
        <w:rPr>
          <w:sz w:val="22"/>
          <w:szCs w:val="22"/>
        </w:rPr>
        <w:t xml:space="preserve">01.12.2023 специалисты администрации ДГО приняли участие во втором Дальневосточном  форуме  «Мой бизнес от сердца» в                          г. Владивостоке. Лучшим проектом в культурно-просветительской сфере был признан проект из г. Дальнереченска под названием АРТПРОСТРАНСТВО «Территория Творчества» ИП Самусь Н.Н. </w:t>
      </w:r>
    </w:p>
    <w:p w:rsidR="00132D2F" w:rsidRDefault="007F1C12">
      <w:pPr>
        <w:ind w:firstLine="709"/>
        <w:jc w:val="both"/>
        <w:rPr>
          <w:sz w:val="22"/>
          <w:szCs w:val="22"/>
        </w:rPr>
      </w:pPr>
      <w:r>
        <w:rPr>
          <w:sz w:val="22"/>
          <w:szCs w:val="22"/>
        </w:rPr>
        <w:t xml:space="preserve">Общий объем финансирования программы на 2023 год - 120,00 тыс. руб., из них:  за счет средств бюджета Дальнереченского городского округа – 120,00 тыс. руб. </w:t>
      </w:r>
    </w:p>
    <w:p w:rsidR="00132D2F" w:rsidRDefault="007F1C12">
      <w:pPr>
        <w:widowControl w:val="0"/>
        <w:ind w:firstLine="709"/>
        <w:jc w:val="both"/>
        <w:rPr>
          <w:sz w:val="22"/>
          <w:szCs w:val="22"/>
        </w:rPr>
      </w:pPr>
      <w:r>
        <w:rPr>
          <w:sz w:val="22"/>
          <w:szCs w:val="22"/>
        </w:rPr>
        <w:t>Из бюджета ДГО на 2023 г. выделены  и полностью освоены финансовые средства в размере 120 тыс. руб., на следующие мероприятия:</w:t>
      </w:r>
    </w:p>
    <w:p w:rsidR="00132D2F" w:rsidRDefault="007F1C12">
      <w:pPr>
        <w:tabs>
          <w:tab w:val="left" w:pos="3120"/>
        </w:tabs>
        <w:jc w:val="both"/>
        <w:rPr>
          <w:sz w:val="22"/>
          <w:szCs w:val="22"/>
        </w:rPr>
      </w:pPr>
      <w:r>
        <w:rPr>
          <w:sz w:val="22"/>
          <w:szCs w:val="22"/>
        </w:rPr>
        <w:t xml:space="preserve">- на проведение молодёжного форума «Бизнес-молодым», состоявшегося  22.11.2023, израсходовано 20,00 тыс.руб.; </w:t>
      </w:r>
    </w:p>
    <w:p w:rsidR="00132D2F" w:rsidRDefault="007F1C12">
      <w:pPr>
        <w:ind w:firstLine="708"/>
        <w:jc w:val="both"/>
        <w:rPr>
          <w:sz w:val="22"/>
          <w:szCs w:val="22"/>
        </w:rPr>
      </w:pPr>
      <w:r>
        <w:rPr>
          <w:sz w:val="22"/>
          <w:szCs w:val="22"/>
        </w:rPr>
        <w:t>- финансовая поддержка - субсидии субъектам малого и среднего предпринимательства  на возмещение части затрат для реализации проектов в сфере социального предпринимательства на сумму 100,00 тыс.руб. оказана ИП Самусь Н.Н. И ООО «ВИФ» (на возмещение части затрат на затраченную электроэнергию и приобретённое оборудование).</w:t>
      </w:r>
    </w:p>
    <w:p w:rsidR="00132D2F" w:rsidRDefault="007F1C12">
      <w:pPr>
        <w:widowControl w:val="0"/>
        <w:ind w:firstLine="709"/>
        <w:jc w:val="both"/>
        <w:rPr>
          <w:sz w:val="22"/>
          <w:szCs w:val="22"/>
        </w:rPr>
      </w:pPr>
      <w:r>
        <w:rPr>
          <w:sz w:val="22"/>
          <w:szCs w:val="22"/>
        </w:rPr>
        <w:t>В 2023 году увеличилось количество социальных предпринимателей (с 2 до 3). В июле 2023 молодой предприниматель Сиряк П.В. получила статус социального предпринимателя.</w:t>
      </w:r>
    </w:p>
    <w:p w:rsidR="00132D2F" w:rsidRDefault="007F1C12">
      <w:pPr>
        <w:tabs>
          <w:tab w:val="left" w:pos="3120"/>
        </w:tabs>
        <w:jc w:val="both"/>
        <w:rPr>
          <w:sz w:val="22"/>
          <w:szCs w:val="22"/>
        </w:rPr>
      </w:pPr>
      <w:r>
        <w:rPr>
          <w:sz w:val="22"/>
          <w:szCs w:val="22"/>
        </w:rPr>
        <w:t>Была проведена большая работа с предпринимательским сообшеством, чьи объекты пострадали в сентябре 2023 в результате ЧС. Специалисты администрации ДГО обследовали объекты с составлением актов, оказывали необходимую консультационную поддержку. Финансовую поддержку из резервного фонда Приморского края на возобновление предпринимательской деятельности на сумму 6000000,00 руб. получили 9 предпринимателей и 2 «самозанятых».</w:t>
      </w:r>
    </w:p>
    <w:p w:rsidR="00132D2F" w:rsidRDefault="007F1C12">
      <w:pPr>
        <w:tabs>
          <w:tab w:val="left" w:pos="3120"/>
        </w:tabs>
        <w:jc w:val="both"/>
      </w:pPr>
      <w:r>
        <w:rPr>
          <w:sz w:val="22"/>
          <w:szCs w:val="22"/>
        </w:rPr>
        <w:lastRenderedPageBreak/>
        <w:t>Финансовое обеспечение реализации муниципальной программы "Развитие малого и среднего предпринимательства на территории Дальнереченского городского округа"  выполнено за 2023 год на 100  % в части расходных обязательств за счет бюджетных ассигнований бюджета Дальнереченского городского округа.</w:t>
      </w:r>
    </w:p>
    <w:p w:rsidR="00132D2F" w:rsidRDefault="00132D2F">
      <w:pPr>
        <w:widowControl w:val="0"/>
        <w:spacing w:line="276" w:lineRule="auto"/>
        <w:ind w:firstLine="709"/>
        <w:jc w:val="both"/>
        <w:rPr>
          <w:kern w:val="2"/>
          <w:sz w:val="22"/>
          <w:szCs w:val="22"/>
          <w:lang w:eastAsia="zh-CN" w:bidi="hi-IN"/>
        </w:rPr>
      </w:pPr>
    </w:p>
    <w:p w:rsidR="00132D2F" w:rsidRDefault="007F1C12">
      <w:pPr>
        <w:spacing w:line="276" w:lineRule="auto"/>
        <w:ind w:firstLine="708"/>
        <w:jc w:val="center"/>
        <w:rPr>
          <w:b/>
          <w:bCs/>
          <w:sz w:val="22"/>
          <w:szCs w:val="22"/>
        </w:rPr>
      </w:pPr>
      <w:r>
        <w:rPr>
          <w:b/>
          <w:bCs/>
          <w:sz w:val="22"/>
          <w:szCs w:val="22"/>
        </w:rPr>
        <w:t>10. Муниципальная программа "Развитие муниципальной службы в администрации Дальнереченского городского округа"</w:t>
      </w:r>
    </w:p>
    <w:p w:rsidR="00132D2F" w:rsidRDefault="00132D2F">
      <w:pPr>
        <w:spacing w:line="276" w:lineRule="auto"/>
        <w:jc w:val="both"/>
        <w:rPr>
          <w:kern w:val="2"/>
          <w:sz w:val="22"/>
          <w:szCs w:val="22"/>
          <w:lang w:eastAsia="zh-CN" w:bidi="hi-IN"/>
        </w:rPr>
      </w:pPr>
    </w:p>
    <w:p w:rsidR="00132D2F" w:rsidRDefault="007F1C12">
      <w:pPr>
        <w:spacing w:line="360" w:lineRule="auto"/>
        <w:ind w:firstLine="709"/>
        <w:jc w:val="both"/>
        <w:outlineLvl w:val="0"/>
        <w:rPr>
          <w:kern w:val="2"/>
          <w:sz w:val="22"/>
          <w:szCs w:val="22"/>
          <w:lang w:eastAsia="zh-CN" w:bidi="hi-IN"/>
        </w:rPr>
      </w:pPr>
      <w:r>
        <w:rPr>
          <w:kern w:val="2"/>
          <w:sz w:val="22"/>
          <w:szCs w:val="22"/>
          <w:lang w:eastAsia="zh-CN" w:bidi="hi-IN"/>
        </w:rPr>
        <w:t xml:space="preserve">В целях реализации муниципальной программы «Развитие муниципальной службы в органах местного самоуправления Дальнереченского городского округа» на 2023-2025 годы,  администрация Дальнереченского городского округа запланировала проведение обучения одного муниципального служащего и одного лица, замещающего муниципальную должность. </w:t>
      </w:r>
    </w:p>
    <w:p w:rsidR="00132D2F" w:rsidRDefault="007F1C12">
      <w:pPr>
        <w:spacing w:line="360" w:lineRule="auto"/>
        <w:ind w:firstLine="708"/>
        <w:jc w:val="both"/>
        <w:outlineLvl w:val="0"/>
        <w:rPr>
          <w:kern w:val="2"/>
          <w:sz w:val="22"/>
          <w:szCs w:val="22"/>
          <w:lang w:eastAsia="zh-CN" w:bidi="hi-IN"/>
        </w:rPr>
      </w:pPr>
      <w:r>
        <w:rPr>
          <w:kern w:val="2"/>
          <w:sz w:val="22"/>
          <w:szCs w:val="22"/>
          <w:lang w:eastAsia="zh-CN" w:bidi="hi-IN"/>
        </w:rPr>
        <w:t xml:space="preserve">В 2023 году успешно прошли обучение по очно-заочной форме обучения по программе дополнительной профессиональной переподготовки «Мастер в государственном управлении», реализуемой Дальневосточным Федеральным университетом в  городе Владивостоке. </w:t>
      </w:r>
    </w:p>
    <w:p w:rsidR="00132D2F" w:rsidRDefault="007F1C12">
      <w:pPr>
        <w:spacing w:line="360" w:lineRule="auto"/>
        <w:ind w:firstLine="708"/>
        <w:jc w:val="both"/>
        <w:outlineLvl w:val="0"/>
        <w:rPr>
          <w:kern w:val="2"/>
          <w:sz w:val="22"/>
          <w:szCs w:val="22"/>
          <w:lang w:eastAsia="zh-CN" w:bidi="hi-IN"/>
        </w:rPr>
      </w:pPr>
      <w:r>
        <w:rPr>
          <w:kern w:val="2"/>
          <w:sz w:val="22"/>
          <w:szCs w:val="22"/>
          <w:lang w:eastAsia="zh-CN" w:bidi="hi-IN"/>
        </w:rPr>
        <w:t xml:space="preserve">Сумма финансирования программы на 2023 год составила 860 тыс. руб. фактически освоено в 2023 году 860 тыс. рублей, что составило 100% выполнение. </w:t>
      </w:r>
    </w:p>
    <w:p w:rsidR="00132D2F" w:rsidRDefault="00132D2F">
      <w:pPr>
        <w:spacing w:line="360" w:lineRule="auto"/>
        <w:ind w:firstLine="708"/>
        <w:jc w:val="both"/>
        <w:outlineLvl w:val="0"/>
        <w:rPr>
          <w:kern w:val="2"/>
          <w:sz w:val="22"/>
          <w:szCs w:val="22"/>
          <w:lang w:eastAsia="zh-CN" w:bidi="hi-IN"/>
        </w:rPr>
      </w:pPr>
    </w:p>
    <w:p w:rsidR="00132D2F" w:rsidRDefault="007F1C12">
      <w:pPr>
        <w:spacing w:line="276" w:lineRule="auto"/>
        <w:ind w:firstLine="708"/>
        <w:jc w:val="center"/>
        <w:rPr>
          <w:b/>
          <w:bCs/>
          <w:color w:val="FF0000"/>
          <w:sz w:val="22"/>
          <w:szCs w:val="22"/>
        </w:rPr>
      </w:pPr>
      <w:r>
        <w:rPr>
          <w:b/>
          <w:bCs/>
          <w:color w:val="FF0000"/>
          <w:sz w:val="22"/>
          <w:szCs w:val="22"/>
        </w:rPr>
        <w:t>11. Муниципальная программа "Формирование современной городской среды ДГО"</w:t>
      </w:r>
    </w:p>
    <w:p w:rsidR="00132D2F" w:rsidRDefault="00132D2F">
      <w:pPr>
        <w:spacing w:line="276" w:lineRule="auto"/>
        <w:jc w:val="both"/>
        <w:rPr>
          <w:color w:val="FF0000"/>
          <w:sz w:val="22"/>
          <w:szCs w:val="22"/>
        </w:rPr>
      </w:pPr>
    </w:p>
    <w:p w:rsidR="00132D2F" w:rsidRDefault="007F1C12">
      <w:pPr>
        <w:spacing w:line="360" w:lineRule="auto"/>
        <w:rPr>
          <w:kern w:val="2"/>
          <w:sz w:val="22"/>
          <w:szCs w:val="22"/>
          <w:lang w:eastAsia="zh-CN" w:bidi="hi-IN"/>
        </w:rPr>
      </w:pPr>
      <w:r>
        <w:rPr>
          <w:kern w:val="2"/>
          <w:sz w:val="22"/>
          <w:szCs w:val="22"/>
          <w:lang w:eastAsia="zh-CN" w:bidi="hi-IN"/>
        </w:rPr>
        <w:t>Целью Программы  является повышение уровня благоустройства территорий городского округа, способствующего комфортной и безопасной жизнедеятельности населения. Финансовое обеспечение мероприятий программы осуществляется за счет средств бюджета Дальнереченского городского округа, с учетом прогнозной оценки привлекаемых средств федерального и краевого бюджетов и прогнозной оценки привлекаемых на реализацию мероприятий программы средств заинтересованных лиц.</w:t>
      </w:r>
    </w:p>
    <w:p w:rsidR="00132D2F" w:rsidRDefault="007F1C12">
      <w:pPr>
        <w:spacing w:line="360" w:lineRule="auto"/>
        <w:jc w:val="both"/>
        <w:rPr>
          <w:kern w:val="2"/>
          <w:sz w:val="22"/>
          <w:szCs w:val="22"/>
          <w:lang w:eastAsia="zh-CN" w:bidi="hi-IN"/>
        </w:rPr>
      </w:pPr>
      <w:r>
        <w:rPr>
          <w:kern w:val="2"/>
          <w:sz w:val="22"/>
          <w:szCs w:val="22"/>
          <w:lang w:eastAsia="zh-CN" w:bidi="hi-IN"/>
        </w:rPr>
        <w:t xml:space="preserve">На реализацию Программы на 2023 год  запланировано 128861516,04 тыс. руб. в том числе: </w:t>
      </w:r>
    </w:p>
    <w:p w:rsidR="00132D2F" w:rsidRDefault="007F1C12">
      <w:pPr>
        <w:spacing w:line="360" w:lineRule="auto"/>
        <w:jc w:val="both"/>
        <w:rPr>
          <w:kern w:val="2"/>
          <w:sz w:val="22"/>
          <w:szCs w:val="22"/>
          <w:lang w:eastAsia="zh-CN" w:bidi="hi-IN"/>
        </w:rPr>
      </w:pPr>
      <w:r>
        <w:rPr>
          <w:kern w:val="2"/>
          <w:sz w:val="22"/>
          <w:szCs w:val="22"/>
          <w:lang w:eastAsia="zh-CN" w:bidi="hi-IN"/>
        </w:rPr>
        <w:t>- средства федерального бюджета 118181697,02 тыс. рублей</w:t>
      </w:r>
    </w:p>
    <w:p w:rsidR="00132D2F" w:rsidRDefault="007F1C12">
      <w:pPr>
        <w:spacing w:line="360" w:lineRule="auto"/>
        <w:jc w:val="both"/>
        <w:rPr>
          <w:kern w:val="2"/>
          <w:sz w:val="22"/>
          <w:szCs w:val="22"/>
          <w:lang w:eastAsia="zh-CN" w:bidi="hi-IN"/>
        </w:rPr>
      </w:pPr>
      <w:r>
        <w:rPr>
          <w:kern w:val="2"/>
          <w:sz w:val="22"/>
          <w:szCs w:val="22"/>
          <w:lang w:eastAsia="zh-CN" w:bidi="hi-IN"/>
        </w:rPr>
        <w:t>- средства краевого бюджета 7951326,47 тыс. рублей</w:t>
      </w:r>
    </w:p>
    <w:p w:rsidR="00132D2F" w:rsidRDefault="007F1C12">
      <w:pPr>
        <w:spacing w:line="360" w:lineRule="auto"/>
        <w:jc w:val="both"/>
        <w:rPr>
          <w:kern w:val="2"/>
          <w:sz w:val="22"/>
          <w:szCs w:val="22"/>
          <w:lang w:eastAsia="zh-CN" w:bidi="hi-IN"/>
        </w:rPr>
      </w:pPr>
      <w:r>
        <w:rPr>
          <w:kern w:val="2"/>
          <w:sz w:val="22"/>
          <w:szCs w:val="22"/>
          <w:lang w:eastAsia="zh-CN" w:bidi="hi-IN"/>
        </w:rPr>
        <w:t>- средства местного бюджета 2728492,55 тыс. рублей</w:t>
      </w:r>
    </w:p>
    <w:p w:rsidR="00132D2F" w:rsidRDefault="007F1C12">
      <w:pPr>
        <w:spacing w:line="360" w:lineRule="auto"/>
        <w:jc w:val="both"/>
        <w:rPr>
          <w:kern w:val="2"/>
          <w:sz w:val="22"/>
          <w:szCs w:val="22"/>
          <w:lang w:eastAsia="zh-CN" w:bidi="hi-IN"/>
        </w:rPr>
      </w:pPr>
      <w:r>
        <w:rPr>
          <w:kern w:val="2"/>
          <w:sz w:val="22"/>
          <w:szCs w:val="22"/>
          <w:lang w:eastAsia="zh-CN" w:bidi="hi-IN"/>
        </w:rPr>
        <w:t>В рамках реализация муниципальной программы «Формирование современной городской среды» на 2018-2030 годы в 2023 году было благоустроенное 2 общественной территории: Сквер в микрорайоне ЛДК г.Дальнереченск ул. Центральная,11 и  Парк ул. Тополиная г.Дальнереченск I этап и 1 дворовая территория: микрорайон  ЛДК г.Дальнереченск ул. Владивостокская д.2.</w:t>
      </w:r>
    </w:p>
    <w:p w:rsidR="00132D2F" w:rsidRDefault="007F1C12">
      <w:pPr>
        <w:shd w:val="clear" w:color="auto" w:fill="FFFFFF"/>
        <w:spacing w:line="360" w:lineRule="auto"/>
        <w:ind w:left="24" w:right="67" w:hanging="24"/>
        <w:jc w:val="both"/>
        <w:rPr>
          <w:kern w:val="2"/>
          <w:sz w:val="22"/>
          <w:szCs w:val="22"/>
          <w:lang w:eastAsia="zh-CN" w:bidi="hi-IN"/>
        </w:rPr>
      </w:pPr>
      <w:r>
        <w:rPr>
          <w:kern w:val="2"/>
          <w:sz w:val="22"/>
          <w:szCs w:val="22"/>
          <w:lang w:eastAsia="zh-CN" w:bidi="hi-IN"/>
        </w:rPr>
        <w:t>Итого в рамках реализации муниципальной программы заключено муниципальных контрактов на сумму 128861516,04 тыс. руб.</w:t>
      </w:r>
    </w:p>
    <w:p w:rsidR="00132D2F" w:rsidRDefault="007F1C12">
      <w:pPr>
        <w:shd w:val="clear" w:color="auto" w:fill="FFFFFF"/>
        <w:spacing w:line="360" w:lineRule="auto"/>
        <w:ind w:left="24" w:right="67" w:hanging="24"/>
        <w:jc w:val="both"/>
        <w:rPr>
          <w:kern w:val="2"/>
          <w:sz w:val="22"/>
          <w:szCs w:val="22"/>
          <w:lang w:eastAsia="zh-CN" w:bidi="hi-IN"/>
        </w:rPr>
      </w:pPr>
      <w:r>
        <w:rPr>
          <w:kern w:val="2"/>
          <w:sz w:val="22"/>
          <w:szCs w:val="22"/>
          <w:lang w:eastAsia="zh-CN" w:bidi="hi-IN"/>
        </w:rPr>
        <w:t>Кассовый расход составил 100%</w:t>
      </w:r>
    </w:p>
    <w:p w:rsidR="00132D2F" w:rsidRDefault="007F1C12">
      <w:pPr>
        <w:shd w:val="clear" w:color="auto" w:fill="FFFFFF"/>
        <w:spacing w:line="360" w:lineRule="auto"/>
        <w:ind w:left="24" w:right="67" w:hanging="24"/>
        <w:jc w:val="both"/>
        <w:rPr>
          <w:kern w:val="2"/>
          <w:sz w:val="22"/>
          <w:szCs w:val="22"/>
          <w:lang w:eastAsia="zh-CN" w:bidi="hi-IN"/>
        </w:rPr>
      </w:pPr>
      <w:r>
        <w:rPr>
          <w:kern w:val="2"/>
          <w:sz w:val="22"/>
          <w:szCs w:val="22"/>
          <w:lang w:eastAsia="zh-CN" w:bidi="hi-IN"/>
        </w:rPr>
        <w:t>Сопоставление фактических достигнутых значений индикаторов муниципальной программы и их плановых значений приведены в таблице.</w:t>
      </w:r>
    </w:p>
    <w:p w:rsidR="00132D2F" w:rsidRDefault="00132D2F">
      <w:pPr>
        <w:spacing w:line="276" w:lineRule="auto"/>
        <w:jc w:val="center"/>
        <w:rPr>
          <w:b/>
          <w:kern w:val="2"/>
          <w:sz w:val="22"/>
          <w:szCs w:val="22"/>
          <w:lang w:eastAsia="zh-CN" w:bidi="hi-IN"/>
        </w:rPr>
      </w:pPr>
    </w:p>
    <w:p w:rsidR="00132D2F" w:rsidRDefault="007F1C12">
      <w:pPr>
        <w:spacing w:line="276" w:lineRule="auto"/>
        <w:ind w:firstLine="708"/>
        <w:jc w:val="center"/>
        <w:rPr>
          <w:b/>
          <w:kern w:val="2"/>
          <w:sz w:val="22"/>
          <w:szCs w:val="22"/>
          <w:lang w:eastAsia="zh-CN" w:bidi="hi-IN"/>
        </w:rPr>
      </w:pPr>
      <w:r>
        <w:rPr>
          <w:b/>
          <w:kern w:val="2"/>
          <w:sz w:val="22"/>
          <w:szCs w:val="22"/>
          <w:lang w:eastAsia="zh-CN" w:bidi="hi-IN"/>
        </w:rPr>
        <w:t>12. Муниципальная программа "Обеспечение жильем молодых семей Дальнереченского городского округа" на 2019-2021 годы</w:t>
      </w:r>
    </w:p>
    <w:p w:rsidR="00132D2F" w:rsidRDefault="00132D2F">
      <w:pPr>
        <w:spacing w:line="276" w:lineRule="auto"/>
        <w:ind w:left="131" w:right="118"/>
        <w:jc w:val="both"/>
        <w:rPr>
          <w:kern w:val="2"/>
          <w:sz w:val="22"/>
          <w:szCs w:val="22"/>
          <w:lang w:eastAsia="zh-CN" w:bidi="hi-IN"/>
        </w:rPr>
      </w:pPr>
    </w:p>
    <w:p w:rsidR="00132D2F" w:rsidRDefault="007F1C12">
      <w:pPr>
        <w:spacing w:line="276" w:lineRule="auto"/>
        <w:ind w:right="118" w:firstLine="708"/>
        <w:jc w:val="both"/>
      </w:pPr>
      <w:r>
        <w:rPr>
          <w:kern w:val="2"/>
          <w:sz w:val="22"/>
          <w:szCs w:val="22"/>
          <w:lang w:eastAsia="zh-CN" w:bidi="hi-IN"/>
        </w:rPr>
        <w:t>Целью программы является оказание поддержки в улучшении жилищных условий молодым семьям, проживающим на территории  Дальнереченского городского округа,  признанным</w:t>
      </w:r>
      <w:r>
        <w:rPr>
          <w:color w:val="000000"/>
          <w:sz w:val="22"/>
          <w:szCs w:val="22"/>
        </w:rPr>
        <w:t xml:space="preserve"> нуждающимися в жилых помещениях.</w:t>
      </w:r>
    </w:p>
    <w:p w:rsidR="00132D2F" w:rsidRDefault="007F1C12">
      <w:pPr>
        <w:spacing w:line="276" w:lineRule="auto"/>
        <w:jc w:val="both"/>
        <w:rPr>
          <w:color w:val="000000"/>
          <w:sz w:val="22"/>
          <w:szCs w:val="22"/>
        </w:rPr>
      </w:pPr>
      <w:r>
        <w:rPr>
          <w:color w:val="000000"/>
          <w:sz w:val="22"/>
          <w:szCs w:val="22"/>
        </w:rPr>
        <w:t>Оценка степени достижений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w:t>
      </w:r>
    </w:p>
    <w:p w:rsidR="00132D2F" w:rsidRDefault="007F1C12">
      <w:pPr>
        <w:spacing w:line="276" w:lineRule="auto"/>
        <w:jc w:val="both"/>
        <w:rPr>
          <w:color w:val="000000"/>
          <w:sz w:val="22"/>
          <w:szCs w:val="22"/>
        </w:rPr>
      </w:pPr>
      <w:r>
        <w:rPr>
          <w:color w:val="000000"/>
          <w:sz w:val="22"/>
          <w:szCs w:val="22"/>
        </w:rPr>
        <w:t>Сопоставление фактически достигнутых значений индикаторов муниципальной программы и их плановых значений приведены в таблице.</w:t>
      </w:r>
    </w:p>
    <w:p w:rsidR="00132D2F" w:rsidRDefault="007F1C12">
      <w:pPr>
        <w:spacing w:line="276" w:lineRule="auto"/>
        <w:jc w:val="both"/>
        <w:rPr>
          <w:color w:val="000000"/>
          <w:sz w:val="22"/>
          <w:szCs w:val="22"/>
        </w:rPr>
      </w:pPr>
      <w:r>
        <w:rPr>
          <w:color w:val="000000"/>
          <w:sz w:val="22"/>
          <w:szCs w:val="22"/>
        </w:rPr>
        <w:t xml:space="preserve">На реализацию Подпрограммы на 2023год  запланировано1386,0тыс.руб. в том числе:  </w:t>
      </w:r>
    </w:p>
    <w:p w:rsidR="00132D2F" w:rsidRDefault="007F1C12">
      <w:pPr>
        <w:spacing w:line="276" w:lineRule="auto"/>
        <w:jc w:val="both"/>
        <w:rPr>
          <w:color w:val="000000"/>
          <w:sz w:val="22"/>
          <w:szCs w:val="22"/>
        </w:rPr>
      </w:pPr>
      <w:r>
        <w:rPr>
          <w:color w:val="000000"/>
          <w:sz w:val="22"/>
          <w:szCs w:val="22"/>
        </w:rPr>
        <w:t>из федерального бюджета – 560,40тыс.руб.</w:t>
      </w:r>
    </w:p>
    <w:p w:rsidR="00132D2F" w:rsidRDefault="007F1C12">
      <w:pPr>
        <w:spacing w:line="276" w:lineRule="auto"/>
        <w:jc w:val="both"/>
        <w:rPr>
          <w:color w:val="000000"/>
          <w:sz w:val="22"/>
          <w:szCs w:val="22"/>
        </w:rPr>
      </w:pPr>
      <w:r>
        <w:rPr>
          <w:color w:val="000000"/>
          <w:sz w:val="22"/>
          <w:szCs w:val="22"/>
        </w:rPr>
        <w:t>из краевого бюджета -467,4тыс.руб.</w:t>
      </w:r>
    </w:p>
    <w:p w:rsidR="00132D2F" w:rsidRDefault="007F1C12">
      <w:pPr>
        <w:spacing w:line="276" w:lineRule="auto"/>
        <w:jc w:val="both"/>
        <w:rPr>
          <w:color w:val="000000"/>
          <w:sz w:val="22"/>
          <w:szCs w:val="22"/>
        </w:rPr>
      </w:pPr>
      <w:r>
        <w:rPr>
          <w:color w:val="000000"/>
          <w:sz w:val="22"/>
          <w:szCs w:val="22"/>
        </w:rPr>
        <w:t xml:space="preserve">из местного бюджета- 358,18 тыс.руб. </w:t>
      </w:r>
    </w:p>
    <w:p w:rsidR="00132D2F" w:rsidRDefault="007F1C12">
      <w:pPr>
        <w:spacing w:line="276" w:lineRule="auto"/>
        <w:jc w:val="both"/>
        <w:rPr>
          <w:color w:val="000000"/>
          <w:sz w:val="22"/>
          <w:szCs w:val="22"/>
        </w:rPr>
      </w:pPr>
      <w:r>
        <w:rPr>
          <w:color w:val="000000"/>
          <w:sz w:val="22"/>
          <w:szCs w:val="22"/>
        </w:rPr>
        <w:t>Кассовый расход составил 100%.</w:t>
      </w:r>
    </w:p>
    <w:p w:rsidR="00132D2F" w:rsidRDefault="007F1C12">
      <w:pPr>
        <w:spacing w:line="276" w:lineRule="auto"/>
        <w:jc w:val="both"/>
        <w:rPr>
          <w:color w:val="000000"/>
          <w:sz w:val="22"/>
          <w:szCs w:val="22"/>
        </w:rPr>
      </w:pPr>
      <w:r>
        <w:rPr>
          <w:color w:val="000000"/>
          <w:sz w:val="22"/>
          <w:szCs w:val="22"/>
        </w:rPr>
        <w:t xml:space="preserve">Выдано 1 свидетельство(сертификат) </w:t>
      </w:r>
    </w:p>
    <w:p w:rsidR="00132D2F" w:rsidRDefault="007F1C12">
      <w:pPr>
        <w:spacing w:line="276" w:lineRule="auto"/>
        <w:jc w:val="both"/>
        <w:rPr>
          <w:color w:val="000000"/>
          <w:sz w:val="22"/>
          <w:szCs w:val="22"/>
        </w:rPr>
      </w:pPr>
      <w:r>
        <w:rPr>
          <w:color w:val="000000"/>
          <w:sz w:val="22"/>
          <w:szCs w:val="22"/>
        </w:rPr>
        <w:t>Выполнение муниципальной программы «Обеспечение жильем молодых семей Дальнереченского городского округа» на 2021-2022 годы в 2023 году составило 100%, следовательно, муниципальная программа эффективная.</w:t>
      </w:r>
    </w:p>
    <w:p w:rsidR="00132D2F" w:rsidRDefault="00132D2F">
      <w:pPr>
        <w:spacing w:line="276" w:lineRule="auto"/>
        <w:ind w:firstLine="708"/>
        <w:jc w:val="both"/>
        <w:rPr>
          <w:b/>
          <w:bCs/>
          <w:color w:val="FF0000"/>
          <w:sz w:val="22"/>
          <w:szCs w:val="22"/>
        </w:rPr>
      </w:pPr>
    </w:p>
    <w:p w:rsidR="00132D2F" w:rsidRDefault="007F1C12">
      <w:pPr>
        <w:spacing w:line="276" w:lineRule="auto"/>
        <w:ind w:firstLine="708"/>
        <w:jc w:val="center"/>
      </w:pPr>
      <w:r>
        <w:rPr>
          <w:b/>
          <w:bCs/>
          <w:color w:val="000000"/>
          <w:sz w:val="22"/>
          <w:szCs w:val="22"/>
        </w:rPr>
        <w:t xml:space="preserve">13.Муниципальная программа </w:t>
      </w:r>
      <w:bookmarkStart w:id="7" w:name="_Hlk130164052"/>
      <w:r>
        <w:rPr>
          <w:b/>
          <w:bCs/>
          <w:color w:val="000000"/>
          <w:sz w:val="22"/>
          <w:szCs w:val="22"/>
        </w:rPr>
        <w:t>«Обеспечение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w:t>
      </w:r>
      <w:bookmarkEnd w:id="7"/>
      <w:r>
        <w:rPr>
          <w:b/>
          <w:bCs/>
          <w:color w:val="000000"/>
          <w:sz w:val="22"/>
          <w:szCs w:val="22"/>
        </w:rPr>
        <w:t>на 2022-2024 год</w:t>
      </w:r>
    </w:p>
    <w:p w:rsidR="00132D2F" w:rsidRDefault="00132D2F">
      <w:pPr>
        <w:spacing w:line="276" w:lineRule="auto"/>
        <w:ind w:firstLine="708"/>
        <w:jc w:val="both"/>
        <w:rPr>
          <w:b/>
          <w:bCs/>
          <w:color w:val="000000"/>
          <w:sz w:val="22"/>
          <w:szCs w:val="22"/>
        </w:rPr>
      </w:pPr>
    </w:p>
    <w:p w:rsidR="00132D2F" w:rsidRDefault="007F1C12">
      <w:pPr>
        <w:spacing w:line="276" w:lineRule="auto"/>
        <w:ind w:firstLine="708"/>
        <w:jc w:val="both"/>
        <w:rPr>
          <w:bCs/>
          <w:color w:val="000000"/>
          <w:sz w:val="22"/>
          <w:szCs w:val="22"/>
        </w:rPr>
      </w:pPr>
      <w:r>
        <w:rPr>
          <w:bCs/>
          <w:color w:val="000000"/>
          <w:sz w:val="22"/>
          <w:szCs w:val="22"/>
        </w:rPr>
        <w:t xml:space="preserve">Целью Программы является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w:t>
      </w:r>
    </w:p>
    <w:p w:rsidR="00132D2F" w:rsidRDefault="007F1C12">
      <w:pPr>
        <w:spacing w:line="276" w:lineRule="auto"/>
        <w:ind w:firstLine="708"/>
        <w:jc w:val="both"/>
        <w:rPr>
          <w:bCs/>
          <w:color w:val="000000"/>
          <w:sz w:val="22"/>
          <w:szCs w:val="22"/>
        </w:rPr>
      </w:pPr>
      <w:r>
        <w:rPr>
          <w:bCs/>
          <w:color w:val="000000"/>
          <w:sz w:val="22"/>
          <w:szCs w:val="22"/>
        </w:rPr>
        <w:t xml:space="preserve">На реализацию Программы на 2023 год  запланировано 30 002,31462 тыс. руб. в том числе:  </w:t>
      </w:r>
    </w:p>
    <w:p w:rsidR="00132D2F" w:rsidRDefault="007F1C12">
      <w:pPr>
        <w:spacing w:line="276" w:lineRule="auto"/>
        <w:ind w:firstLine="708"/>
        <w:jc w:val="both"/>
        <w:rPr>
          <w:bCs/>
          <w:color w:val="000000"/>
          <w:sz w:val="22"/>
          <w:szCs w:val="22"/>
        </w:rPr>
      </w:pPr>
      <w:r>
        <w:rPr>
          <w:bCs/>
          <w:color w:val="000000"/>
          <w:sz w:val="22"/>
          <w:szCs w:val="22"/>
        </w:rPr>
        <w:t>из федерального бюджета  -  17 228,40000  тыс. руб.;</w:t>
      </w:r>
    </w:p>
    <w:p w:rsidR="00132D2F" w:rsidRDefault="007F1C12">
      <w:pPr>
        <w:spacing w:line="276" w:lineRule="auto"/>
        <w:ind w:firstLine="708"/>
        <w:jc w:val="both"/>
        <w:rPr>
          <w:bCs/>
          <w:color w:val="000000"/>
          <w:sz w:val="22"/>
          <w:szCs w:val="22"/>
        </w:rPr>
      </w:pPr>
      <w:r>
        <w:rPr>
          <w:bCs/>
          <w:color w:val="000000"/>
          <w:sz w:val="22"/>
          <w:szCs w:val="22"/>
        </w:rPr>
        <w:t>из краевого бюджета  - 12 773,91462 тыс. руб.</w:t>
      </w:r>
    </w:p>
    <w:p w:rsidR="00132D2F" w:rsidRDefault="007F1C12">
      <w:pPr>
        <w:spacing w:line="276" w:lineRule="auto"/>
        <w:ind w:firstLine="708"/>
        <w:jc w:val="both"/>
        <w:rPr>
          <w:bCs/>
          <w:color w:val="000000"/>
          <w:sz w:val="22"/>
          <w:szCs w:val="22"/>
        </w:rPr>
      </w:pPr>
      <w:r>
        <w:rPr>
          <w:bCs/>
          <w:color w:val="000000"/>
          <w:sz w:val="22"/>
          <w:szCs w:val="22"/>
        </w:rPr>
        <w:t xml:space="preserve">Кассовое исполнение муниципальной программы в 2023 году составило      30 002,31462  тыс. руб. в том числе:  </w:t>
      </w:r>
    </w:p>
    <w:p w:rsidR="00132D2F" w:rsidRDefault="007F1C12">
      <w:pPr>
        <w:spacing w:line="276" w:lineRule="auto"/>
        <w:ind w:firstLine="708"/>
        <w:jc w:val="both"/>
        <w:rPr>
          <w:bCs/>
          <w:color w:val="000000"/>
          <w:sz w:val="22"/>
          <w:szCs w:val="22"/>
        </w:rPr>
      </w:pPr>
      <w:r>
        <w:rPr>
          <w:bCs/>
          <w:color w:val="000000"/>
          <w:sz w:val="22"/>
          <w:szCs w:val="22"/>
        </w:rPr>
        <w:t>федеральный  бюджет  - 17 228,40000 тыс. руб.;</w:t>
      </w:r>
    </w:p>
    <w:p w:rsidR="00132D2F" w:rsidRDefault="007F1C12">
      <w:pPr>
        <w:spacing w:line="276" w:lineRule="auto"/>
        <w:ind w:firstLine="708"/>
        <w:jc w:val="both"/>
        <w:rPr>
          <w:bCs/>
          <w:color w:val="000000"/>
          <w:sz w:val="22"/>
          <w:szCs w:val="22"/>
        </w:rPr>
      </w:pPr>
      <w:r>
        <w:rPr>
          <w:bCs/>
          <w:color w:val="000000"/>
          <w:sz w:val="22"/>
          <w:szCs w:val="22"/>
        </w:rPr>
        <w:t>краевой бюджет  - 12 773,91462  тыс. руб.</w:t>
      </w:r>
    </w:p>
    <w:p w:rsidR="00132D2F" w:rsidRDefault="007F1C12">
      <w:pPr>
        <w:spacing w:line="276" w:lineRule="auto"/>
        <w:ind w:firstLine="708"/>
        <w:jc w:val="both"/>
        <w:rPr>
          <w:bCs/>
          <w:color w:val="000000"/>
          <w:sz w:val="22"/>
          <w:szCs w:val="22"/>
        </w:rPr>
      </w:pPr>
      <w:r>
        <w:rPr>
          <w:bCs/>
          <w:color w:val="000000"/>
          <w:sz w:val="22"/>
          <w:szCs w:val="22"/>
        </w:rPr>
        <w:t>Оценка степени достижений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w:t>
      </w:r>
    </w:p>
    <w:p w:rsidR="00132D2F" w:rsidRDefault="007F1C12">
      <w:pPr>
        <w:spacing w:line="276" w:lineRule="auto"/>
        <w:ind w:firstLine="708"/>
        <w:jc w:val="both"/>
        <w:rPr>
          <w:bCs/>
          <w:color w:val="000000"/>
          <w:sz w:val="22"/>
          <w:szCs w:val="22"/>
        </w:rPr>
      </w:pPr>
      <w:r>
        <w:rPr>
          <w:bCs/>
          <w:color w:val="000000"/>
          <w:sz w:val="22"/>
          <w:szCs w:val="22"/>
        </w:rPr>
        <w:t xml:space="preserve">Сопоставление фактически достигнутых значений индикаторов муниципальной программы и их плановых значений приведены в Приложении № 8.      </w:t>
      </w:r>
    </w:p>
    <w:p w:rsidR="00132D2F" w:rsidRDefault="007F1C12">
      <w:pPr>
        <w:spacing w:line="276" w:lineRule="auto"/>
        <w:ind w:firstLine="708"/>
        <w:jc w:val="both"/>
        <w:rPr>
          <w:bCs/>
          <w:color w:val="000000"/>
          <w:sz w:val="22"/>
          <w:szCs w:val="22"/>
        </w:rPr>
      </w:pPr>
      <w:r>
        <w:rPr>
          <w:bCs/>
          <w:color w:val="000000"/>
          <w:sz w:val="22"/>
          <w:szCs w:val="22"/>
        </w:rPr>
        <w:t>Кассовый расход составил 100%.</w:t>
      </w:r>
    </w:p>
    <w:p w:rsidR="00132D2F" w:rsidRDefault="007F1C12">
      <w:pPr>
        <w:spacing w:line="276" w:lineRule="auto"/>
        <w:ind w:firstLine="708"/>
        <w:jc w:val="both"/>
        <w:rPr>
          <w:bCs/>
          <w:color w:val="000000"/>
          <w:sz w:val="22"/>
          <w:szCs w:val="22"/>
        </w:rPr>
      </w:pPr>
      <w:r>
        <w:rPr>
          <w:bCs/>
          <w:color w:val="000000"/>
          <w:sz w:val="22"/>
          <w:szCs w:val="22"/>
        </w:rPr>
        <w:t>Выполнение муниципальной 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Дальнереченского городского округа» на 2022-2024г.г.  в 2023 году составило 100%, что говорит об эффективности муниципальной программы.</w:t>
      </w:r>
    </w:p>
    <w:p w:rsidR="00132D2F" w:rsidRDefault="00132D2F">
      <w:pPr>
        <w:spacing w:line="276" w:lineRule="auto"/>
        <w:ind w:firstLine="708"/>
        <w:jc w:val="both"/>
        <w:rPr>
          <w:bCs/>
          <w:color w:val="000000"/>
          <w:sz w:val="22"/>
          <w:szCs w:val="22"/>
        </w:rPr>
      </w:pPr>
    </w:p>
    <w:p w:rsidR="00132D2F" w:rsidRDefault="00132D2F">
      <w:pPr>
        <w:spacing w:line="276" w:lineRule="auto"/>
        <w:jc w:val="center"/>
        <w:rPr>
          <w:sz w:val="22"/>
          <w:szCs w:val="22"/>
        </w:rPr>
      </w:pPr>
    </w:p>
    <w:p w:rsidR="00132D2F" w:rsidRDefault="007F1C12">
      <w:pPr>
        <w:spacing w:line="276" w:lineRule="auto"/>
        <w:ind w:firstLine="708"/>
        <w:jc w:val="center"/>
        <w:rPr>
          <w:b/>
          <w:bCs/>
          <w:color w:val="000000"/>
          <w:sz w:val="22"/>
          <w:szCs w:val="22"/>
        </w:rPr>
      </w:pPr>
      <w:r>
        <w:rPr>
          <w:b/>
          <w:bCs/>
          <w:color w:val="000000"/>
          <w:sz w:val="22"/>
          <w:szCs w:val="22"/>
        </w:rPr>
        <w:t>14. Муниципальная программа "Управление муниципальными финансами Дальнереченского городского округа"</w:t>
      </w:r>
    </w:p>
    <w:p w:rsidR="00132D2F" w:rsidRDefault="00132D2F">
      <w:pPr>
        <w:spacing w:line="276" w:lineRule="auto"/>
        <w:ind w:firstLine="142"/>
        <w:jc w:val="center"/>
        <w:rPr>
          <w:b/>
          <w:bCs/>
          <w:color w:val="000000"/>
          <w:sz w:val="22"/>
          <w:szCs w:val="22"/>
        </w:rPr>
      </w:pPr>
    </w:p>
    <w:p w:rsidR="00132D2F" w:rsidRDefault="007F1C12">
      <w:pPr>
        <w:spacing w:line="276" w:lineRule="auto"/>
        <w:ind w:firstLine="708"/>
        <w:jc w:val="both"/>
        <w:rPr>
          <w:bCs/>
          <w:color w:val="000000"/>
          <w:sz w:val="22"/>
          <w:szCs w:val="22"/>
        </w:rPr>
      </w:pPr>
      <w:r>
        <w:rPr>
          <w:bCs/>
          <w:color w:val="000000"/>
          <w:sz w:val="22"/>
          <w:szCs w:val="22"/>
        </w:rPr>
        <w:t>В ходе реализации муниципальной программы в течение 2023 года достигнуты запланированные значения следующих показателей:</w:t>
      </w:r>
    </w:p>
    <w:p w:rsidR="00132D2F" w:rsidRDefault="007F1C12">
      <w:pPr>
        <w:spacing w:line="276" w:lineRule="auto"/>
        <w:ind w:firstLine="708"/>
        <w:jc w:val="both"/>
        <w:rPr>
          <w:bCs/>
          <w:color w:val="000000"/>
          <w:sz w:val="22"/>
          <w:szCs w:val="22"/>
        </w:rPr>
      </w:pPr>
      <w:r>
        <w:rPr>
          <w:bCs/>
          <w:color w:val="000000"/>
          <w:sz w:val="22"/>
          <w:szCs w:val="22"/>
        </w:rPr>
        <w:lastRenderedPageBreak/>
        <w:t>- доля расходов бюджета Дальнереченского городского округа, формируемых в рамках муниципальных программ Дальнереченского городского округа в общем объеме расходов бюджета Дальнереченского городского округа, составила 78,6 %;</w:t>
      </w:r>
    </w:p>
    <w:p w:rsidR="00132D2F" w:rsidRDefault="007F1C12">
      <w:pPr>
        <w:spacing w:line="276" w:lineRule="auto"/>
        <w:ind w:firstLine="708"/>
        <w:jc w:val="both"/>
        <w:rPr>
          <w:bCs/>
          <w:color w:val="000000"/>
          <w:sz w:val="22"/>
          <w:szCs w:val="22"/>
        </w:rPr>
      </w:pPr>
      <w:r>
        <w:rPr>
          <w:bCs/>
          <w:color w:val="000000"/>
          <w:sz w:val="22"/>
          <w:szCs w:val="22"/>
        </w:rPr>
        <w:t>- процент исполнения расходных обязательств Дальнереченского городского округа составил 95,2%;</w:t>
      </w:r>
    </w:p>
    <w:p w:rsidR="00132D2F" w:rsidRDefault="007F1C12">
      <w:pPr>
        <w:spacing w:line="276" w:lineRule="auto"/>
        <w:ind w:firstLine="708"/>
        <w:jc w:val="both"/>
        <w:rPr>
          <w:bCs/>
          <w:color w:val="000000"/>
          <w:sz w:val="22"/>
          <w:szCs w:val="22"/>
        </w:rPr>
      </w:pPr>
      <w:r>
        <w:rPr>
          <w:bCs/>
          <w:color w:val="000000"/>
          <w:sz w:val="22"/>
          <w:szCs w:val="22"/>
        </w:rPr>
        <w:t>- просроченная кредиторская задолженность бюджета Дальнереченского городского округа на начало года – отсутствует;</w:t>
      </w:r>
    </w:p>
    <w:p w:rsidR="00132D2F" w:rsidRDefault="007F1C12">
      <w:pPr>
        <w:spacing w:line="276" w:lineRule="auto"/>
        <w:ind w:firstLine="708"/>
        <w:jc w:val="both"/>
        <w:rPr>
          <w:bCs/>
          <w:color w:val="000000"/>
          <w:sz w:val="22"/>
          <w:szCs w:val="22"/>
        </w:rPr>
      </w:pPr>
      <w:r>
        <w:rPr>
          <w:bCs/>
          <w:color w:val="000000"/>
          <w:sz w:val="22"/>
          <w:szCs w:val="22"/>
        </w:rPr>
        <w:t>- уровень долговой нагрузки на бюджет Дальнереченского городского округа составил 0,96%;</w:t>
      </w:r>
    </w:p>
    <w:p w:rsidR="00132D2F" w:rsidRDefault="007F1C12">
      <w:pPr>
        <w:spacing w:line="276" w:lineRule="auto"/>
        <w:ind w:firstLine="708"/>
        <w:jc w:val="both"/>
        <w:rPr>
          <w:bCs/>
          <w:color w:val="000000"/>
          <w:sz w:val="22"/>
          <w:szCs w:val="22"/>
        </w:rPr>
      </w:pPr>
      <w:r>
        <w:rPr>
          <w:bCs/>
          <w:color w:val="000000"/>
          <w:sz w:val="22"/>
          <w:szCs w:val="22"/>
        </w:rPr>
        <w:t>- динамика изменений муниципального долга – 42,7%;</w:t>
      </w:r>
    </w:p>
    <w:p w:rsidR="00132D2F" w:rsidRDefault="007F1C12">
      <w:pPr>
        <w:spacing w:line="276" w:lineRule="auto"/>
        <w:ind w:firstLine="708"/>
        <w:jc w:val="both"/>
        <w:rPr>
          <w:bCs/>
          <w:color w:val="000000"/>
          <w:sz w:val="22"/>
          <w:szCs w:val="22"/>
        </w:rPr>
      </w:pPr>
      <w:r>
        <w:rPr>
          <w:bCs/>
          <w:color w:val="000000"/>
          <w:sz w:val="22"/>
          <w:szCs w:val="22"/>
        </w:rPr>
        <w:t>- отношение объема расходов на обслуживание муниципального долга Дальнереченского городского округа к объему расходов бюджета Дальнереченского городского округа за исключением расходов, которые осуществляются за счет субвенций, предоставляемых из бюджетов вышестоящих уровней – 0,0007%;</w:t>
      </w:r>
    </w:p>
    <w:p w:rsidR="00132D2F" w:rsidRDefault="007F1C12">
      <w:pPr>
        <w:spacing w:line="276" w:lineRule="auto"/>
        <w:ind w:firstLine="708"/>
        <w:jc w:val="both"/>
        <w:rPr>
          <w:bCs/>
          <w:color w:val="000000"/>
          <w:sz w:val="22"/>
          <w:szCs w:val="22"/>
        </w:rPr>
      </w:pPr>
      <w:r>
        <w:rPr>
          <w:bCs/>
          <w:color w:val="000000"/>
          <w:sz w:val="22"/>
          <w:szCs w:val="22"/>
        </w:rPr>
        <w:t>- просроченная задолженность по долговым обязательствам Дальнереченского городского округа – отсутствует;</w:t>
      </w:r>
    </w:p>
    <w:p w:rsidR="00132D2F" w:rsidRDefault="007F1C12">
      <w:pPr>
        <w:spacing w:line="276" w:lineRule="auto"/>
        <w:ind w:firstLine="708"/>
        <w:jc w:val="both"/>
        <w:rPr>
          <w:bCs/>
          <w:color w:val="000000"/>
          <w:sz w:val="22"/>
          <w:szCs w:val="22"/>
        </w:rPr>
      </w:pPr>
      <w:r>
        <w:rPr>
          <w:bCs/>
          <w:color w:val="000000"/>
          <w:sz w:val="22"/>
          <w:szCs w:val="22"/>
        </w:rPr>
        <w:t>- процент исполнения бюджета Дальнереченского городского округа по налоговым и неналоговым доходам составил 110,6%;</w:t>
      </w:r>
    </w:p>
    <w:p w:rsidR="00132D2F" w:rsidRDefault="007F1C12">
      <w:pPr>
        <w:spacing w:line="276" w:lineRule="auto"/>
        <w:ind w:firstLine="708"/>
        <w:jc w:val="both"/>
        <w:rPr>
          <w:bCs/>
          <w:color w:val="000000"/>
          <w:sz w:val="22"/>
          <w:szCs w:val="22"/>
        </w:rPr>
      </w:pPr>
      <w:r>
        <w:rPr>
          <w:bCs/>
          <w:color w:val="000000"/>
          <w:sz w:val="22"/>
          <w:szCs w:val="22"/>
        </w:rPr>
        <w:t>- доля муниципальных учреждений, выполнивших муниципальное задание на 100%, в общем количестве муниципальных учреждений Дальнереченского городского округа, которым установлены муниципальные задания, составила 100%;</w:t>
      </w:r>
    </w:p>
    <w:p w:rsidR="00132D2F" w:rsidRDefault="007F1C12">
      <w:pPr>
        <w:spacing w:line="276" w:lineRule="auto"/>
        <w:ind w:firstLine="708"/>
        <w:jc w:val="both"/>
      </w:pPr>
      <w:r>
        <w:rPr>
          <w:bCs/>
          <w:color w:val="000000"/>
          <w:sz w:val="22"/>
          <w:szCs w:val="22"/>
        </w:rPr>
        <w:t>- доля муниципальных учреждений Дальнереченского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t>
      </w:r>
      <w:hyperlink r:id="rId13">
        <w:r>
          <w:rPr>
            <w:bCs/>
            <w:color w:val="000000"/>
            <w:sz w:val="22"/>
            <w:szCs w:val="22"/>
          </w:rPr>
          <w:t>www.bus.gov.ru</w:t>
        </w:r>
      </w:hyperlink>
      <w:r>
        <w:rPr>
          <w:bCs/>
          <w:color w:val="000000"/>
          <w:sz w:val="22"/>
          <w:szCs w:val="22"/>
        </w:rPr>
        <w:t>) – 100%;</w:t>
      </w:r>
    </w:p>
    <w:p w:rsidR="00132D2F" w:rsidRDefault="007F1C12">
      <w:pPr>
        <w:spacing w:line="276" w:lineRule="auto"/>
        <w:ind w:firstLine="708"/>
        <w:jc w:val="both"/>
      </w:pPr>
      <w:r>
        <w:rPr>
          <w:bCs/>
          <w:color w:val="000000"/>
          <w:sz w:val="22"/>
          <w:szCs w:val="22"/>
        </w:rPr>
        <w:t>- наличие информации о бюджете Дальнереченского городского округа и отчета об его исполнении в доступной для граждан форме на официальном сайте Дальнереченского городского округа (</w:t>
      </w:r>
      <w:hyperlink r:id="rId14">
        <w:r>
          <w:rPr>
            <w:bCs/>
            <w:color w:val="000000"/>
            <w:sz w:val="22"/>
            <w:szCs w:val="22"/>
          </w:rPr>
          <w:t>http://dalnerokrug.ru</w:t>
        </w:r>
      </w:hyperlink>
      <w:r>
        <w:rPr>
          <w:bCs/>
          <w:color w:val="000000"/>
          <w:sz w:val="22"/>
          <w:szCs w:val="22"/>
        </w:rPr>
        <w:t>);</w:t>
      </w:r>
    </w:p>
    <w:p w:rsidR="00132D2F" w:rsidRDefault="007F1C12">
      <w:pPr>
        <w:spacing w:line="276" w:lineRule="auto"/>
        <w:ind w:firstLine="708"/>
        <w:jc w:val="both"/>
        <w:rPr>
          <w:bCs/>
          <w:color w:val="000000"/>
          <w:sz w:val="22"/>
          <w:szCs w:val="22"/>
        </w:rPr>
      </w:pPr>
      <w:r>
        <w:rPr>
          <w:bCs/>
          <w:color w:val="000000"/>
          <w:sz w:val="22"/>
          <w:szCs w:val="22"/>
        </w:rPr>
        <w:t>- доля муниципальных учреждений Дальнереченского городского округа, охваченных финансовым контролем, в общем объеме муниципальных учреждений Дальнереченского городского округа составила 65,2%.</w:t>
      </w:r>
    </w:p>
    <w:p w:rsidR="00132D2F" w:rsidRDefault="00132D2F">
      <w:pPr>
        <w:spacing w:line="276" w:lineRule="auto"/>
        <w:ind w:firstLine="708"/>
        <w:jc w:val="both"/>
        <w:rPr>
          <w:bCs/>
          <w:color w:val="000000"/>
          <w:sz w:val="22"/>
          <w:szCs w:val="22"/>
        </w:rPr>
      </w:pPr>
    </w:p>
    <w:p w:rsidR="00132D2F" w:rsidRDefault="007F1C12">
      <w:pPr>
        <w:spacing w:line="276" w:lineRule="auto"/>
        <w:ind w:firstLine="708"/>
        <w:jc w:val="both"/>
        <w:rPr>
          <w:bCs/>
          <w:color w:val="000000"/>
          <w:sz w:val="22"/>
          <w:szCs w:val="22"/>
        </w:rPr>
      </w:pPr>
      <w:r>
        <w:rPr>
          <w:bCs/>
          <w:color w:val="000000"/>
          <w:sz w:val="22"/>
          <w:szCs w:val="22"/>
        </w:rPr>
        <w:t xml:space="preserve">Предусмотренные муниципальной программой основные мероприятия, контрольные события выполнены в следующем объеме. В течение 2023 года: </w:t>
      </w:r>
    </w:p>
    <w:p w:rsidR="00132D2F" w:rsidRDefault="007F1C12">
      <w:pPr>
        <w:spacing w:line="276" w:lineRule="auto"/>
        <w:ind w:firstLine="708"/>
        <w:jc w:val="both"/>
        <w:rPr>
          <w:bCs/>
          <w:color w:val="000000"/>
          <w:sz w:val="22"/>
          <w:szCs w:val="22"/>
        </w:rPr>
      </w:pPr>
      <w:r>
        <w:rPr>
          <w:bCs/>
          <w:color w:val="000000"/>
          <w:sz w:val="22"/>
          <w:szCs w:val="22"/>
        </w:rPr>
        <w:t>- в рамках задачи «Совершенствование бюджетного планирования и исполнения бюджета Дальнереченского городского округа» выполнены следующие контрольные события: утвержден перечень муниципальных программ ДГО (постановление администрации ДГО от 20.05.2022 № 558-па, в редакции постановления от 04.07.2023 № 725-па); актуализация правовых актов Дальнереченского  городского округа в сфере бюджетного процесса Дальнереченского городского округа; проект бюджета на 2024 финансовый год и плановый период 2025-2026 годы сформирован своевременно и качественно (15.11.2023), отчетность об исполнении бюджета Дальнереченского городского округа за 2022 год сформирована своевременно и качественно до 16.02.2023, отчетность за 2023 год на стадии формирования, срок сдачи до 16.02.2024; выплата заработной платы работникам муниципальных учреждений Дальнереченского городского округа, включая работников органов местного самоуправления, и уплата начислений на оплату труда производилась своевременно; оплата коммунальных услуг муниципальными учреждениями Дальнереченского городского округа производилась своевременно; мониторинг просроченной кредиторской и дебиторской задолженности проводился ежеквартально.</w:t>
      </w:r>
    </w:p>
    <w:p w:rsidR="00132D2F" w:rsidRDefault="007F1C12">
      <w:pPr>
        <w:spacing w:line="276" w:lineRule="auto"/>
        <w:ind w:firstLine="708"/>
        <w:jc w:val="both"/>
      </w:pPr>
      <w:r>
        <w:rPr>
          <w:bCs/>
          <w:color w:val="000000"/>
          <w:sz w:val="22"/>
          <w:szCs w:val="22"/>
        </w:rPr>
        <w:t xml:space="preserve">- в рамках задачи «Эффективное управление муниципальным долгом» выполнены следующие контрольные события: проведен анализ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w:t>
      </w:r>
      <w:r>
        <w:rPr>
          <w:bCs/>
          <w:color w:val="000000"/>
          <w:sz w:val="22"/>
          <w:szCs w:val="22"/>
        </w:rPr>
        <w:lastRenderedPageBreak/>
        <w:t>рынков с целью привлечения новых участников аукционов, принято решение не привлекать коммерческие и бюджетные кредиты; ежемесячно проводился мониторинг задолженности бюджета Дальнереченского городского округа по долговым обязательствам.</w:t>
      </w:r>
    </w:p>
    <w:p w:rsidR="00132D2F" w:rsidRDefault="007F1C12">
      <w:pPr>
        <w:spacing w:line="276" w:lineRule="auto"/>
        <w:ind w:firstLine="708"/>
        <w:jc w:val="both"/>
        <w:rPr>
          <w:bCs/>
          <w:color w:val="000000"/>
          <w:sz w:val="22"/>
          <w:szCs w:val="22"/>
        </w:rPr>
      </w:pPr>
      <w:r>
        <w:rPr>
          <w:bCs/>
          <w:color w:val="000000"/>
          <w:sz w:val="22"/>
          <w:szCs w:val="22"/>
        </w:rPr>
        <w:t>- в рамках задачи «Эффективное управление доходами» выполнены следующие контрольные события: мониторинг и реализация плана мероприятий по увеличению налоговой базы по имущественным налогам и НДФЛ; доведены плановые задания по доходам до главных администраторов доходов бюджета Дальнереченского  городского округа; ежеквартально проводился анализ исполнения бюджета Дальнереченского городского округа по налоговым и неналоговым доходам.</w:t>
      </w:r>
    </w:p>
    <w:p w:rsidR="00132D2F" w:rsidRDefault="007F1C12">
      <w:pPr>
        <w:spacing w:line="276" w:lineRule="auto"/>
        <w:ind w:firstLine="708"/>
        <w:jc w:val="both"/>
        <w:rPr>
          <w:bCs/>
          <w:color w:val="000000"/>
          <w:sz w:val="22"/>
          <w:szCs w:val="22"/>
        </w:rPr>
      </w:pPr>
      <w:r>
        <w:rPr>
          <w:bCs/>
          <w:color w:val="000000"/>
          <w:sz w:val="22"/>
          <w:szCs w:val="22"/>
        </w:rPr>
        <w:t>- в рамках задачи «Повышение результативности бюджетных расходов» выполнены следующие контрольные события: проведена оценка эффективности реализации муниципальных программ Дальнереченского городского округа; проведен анализ потребности в предоставлении муниципальных услуг (выполнении муниципальных работ); осуществлялся мониторинг и контроль за выполнением муниципальных заданий муниципальными учреждениями Дальнереченского  городского округа; проведен мониторинг качества предоставления муниципальных услуг, предоставляемых муниципальными учреждениями Дальнереченского городского округа.</w:t>
      </w:r>
    </w:p>
    <w:p w:rsidR="00132D2F" w:rsidRDefault="007F1C12">
      <w:pPr>
        <w:spacing w:line="276" w:lineRule="auto"/>
        <w:ind w:firstLine="708"/>
        <w:jc w:val="both"/>
      </w:pPr>
      <w:r>
        <w:rPr>
          <w:bCs/>
          <w:color w:val="000000"/>
          <w:sz w:val="22"/>
          <w:szCs w:val="22"/>
        </w:rPr>
        <w:t>- в рамках задачи «Прозрачность (открытость) бюджетных данных» выполнены следующие контрольные события: актуализированы данные о муниципальных услугах (работах), муниципальных заданиях муниципальных учреждениях Дальнереченского городского округа на официальном сайте Российской Федерации для размещения информации о государственных и муниципальных учреждениях (</w:t>
      </w:r>
      <w:hyperlink r:id="rId15">
        <w:r>
          <w:rPr>
            <w:bCs/>
            <w:color w:val="000000"/>
            <w:sz w:val="22"/>
            <w:szCs w:val="22"/>
          </w:rPr>
          <w:t>bus.gov.ru</w:t>
        </w:r>
      </w:hyperlink>
      <w:r>
        <w:rPr>
          <w:bCs/>
          <w:color w:val="000000"/>
          <w:sz w:val="22"/>
          <w:szCs w:val="22"/>
        </w:rPr>
        <w:t>); размещена информация о проведении контрольных мероприятий и их результатах на официальном сайте Дальнереченского городского округа.</w:t>
      </w:r>
    </w:p>
    <w:p w:rsidR="00132D2F" w:rsidRDefault="007F1C12">
      <w:pPr>
        <w:spacing w:line="276" w:lineRule="auto"/>
        <w:ind w:firstLine="708"/>
        <w:jc w:val="both"/>
        <w:rPr>
          <w:bCs/>
          <w:color w:val="000000"/>
          <w:sz w:val="22"/>
          <w:szCs w:val="22"/>
        </w:rPr>
      </w:pPr>
      <w:r>
        <w:rPr>
          <w:bCs/>
          <w:color w:val="000000"/>
          <w:sz w:val="22"/>
          <w:szCs w:val="22"/>
        </w:rPr>
        <w:t>- в рамках задачи «Совершенствование системы муниципального финансового контроля» выполнены следующие контрольные события: проведены 18 контрольных мероприятий в соответствии с планом контрольных мероприятий, проверено 15 учреждений из 23.</w:t>
      </w:r>
    </w:p>
    <w:p w:rsidR="00132D2F" w:rsidRDefault="007F1C12">
      <w:pPr>
        <w:spacing w:line="276" w:lineRule="auto"/>
        <w:ind w:firstLine="708"/>
        <w:jc w:val="both"/>
        <w:rPr>
          <w:bCs/>
          <w:color w:val="000000"/>
          <w:sz w:val="22"/>
          <w:szCs w:val="22"/>
        </w:rPr>
      </w:pPr>
      <w:r>
        <w:rPr>
          <w:bCs/>
          <w:color w:val="000000"/>
          <w:sz w:val="22"/>
          <w:szCs w:val="22"/>
        </w:rPr>
        <w:t>Показатели реализации данной Программы зависят в большей степени от слаженной работы участников Программы - отраслевых (функциональных) органов администрации Дальнереченского городского округа, главных распорядителей бюджетных средств (ГРБС). В течение всего срока реализации муниципальной программы мероприятия выполняются без определенной очередности. 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Дальнереченского городского округа.</w:t>
      </w:r>
    </w:p>
    <w:p w:rsidR="00132D2F" w:rsidRDefault="007F1C12">
      <w:pPr>
        <w:spacing w:line="276" w:lineRule="auto"/>
        <w:ind w:firstLine="708"/>
        <w:jc w:val="both"/>
        <w:rPr>
          <w:bCs/>
          <w:color w:val="000000"/>
          <w:sz w:val="22"/>
          <w:szCs w:val="22"/>
        </w:rPr>
      </w:pPr>
      <w:r>
        <w:rPr>
          <w:bCs/>
          <w:color w:val="000000"/>
          <w:sz w:val="22"/>
          <w:szCs w:val="22"/>
        </w:rPr>
        <w:t>Значительная часть мероприятий Программы осуществляется без выделения бюджетных средств. На решение задачи «Эффективное управление муниципальным долгом» по целевой статье «Процентные платежи по муниципальному долгу» запланированы бюджетные средства в размере 5,73406 тыс.руб., фактически освоено 5,73406 тыс.руб., процент освоения составил – 100%.</w:t>
      </w:r>
    </w:p>
    <w:p w:rsidR="00132D2F" w:rsidRDefault="007F1C12">
      <w:pPr>
        <w:spacing w:line="276" w:lineRule="auto"/>
        <w:ind w:firstLine="708"/>
        <w:jc w:val="both"/>
        <w:rPr>
          <w:bCs/>
          <w:color w:val="000000"/>
          <w:sz w:val="22"/>
          <w:szCs w:val="22"/>
        </w:rPr>
      </w:pPr>
      <w:r>
        <w:rPr>
          <w:bCs/>
          <w:color w:val="000000"/>
          <w:sz w:val="22"/>
          <w:szCs w:val="22"/>
        </w:rPr>
        <w:t xml:space="preserve">В течение 2023 года в муниципальную программу внесены изменения: </w:t>
      </w:r>
    </w:p>
    <w:p w:rsidR="00132D2F" w:rsidRDefault="007F1C12">
      <w:pPr>
        <w:spacing w:line="276" w:lineRule="auto"/>
        <w:ind w:firstLine="708"/>
        <w:jc w:val="both"/>
        <w:rPr>
          <w:bCs/>
          <w:color w:val="000000"/>
          <w:sz w:val="22"/>
          <w:szCs w:val="22"/>
        </w:rPr>
      </w:pPr>
      <w:r>
        <w:rPr>
          <w:bCs/>
          <w:color w:val="000000"/>
          <w:sz w:val="22"/>
          <w:szCs w:val="22"/>
        </w:rPr>
        <w:t>- от 15.02.2023 № 170-па – внесены изменения в части корректировки объема бюджетных ассигнований муниципальной программы по решению Думы Дальнереченского городского округа от 22.12.2022 № 130 «О бюджете Дальнереченского городского округа на 2023 год и плановый период 2024 и 2025 годов»;</w:t>
      </w:r>
    </w:p>
    <w:p w:rsidR="00132D2F" w:rsidRDefault="007F1C12">
      <w:pPr>
        <w:spacing w:line="276" w:lineRule="auto"/>
        <w:ind w:firstLine="708"/>
        <w:jc w:val="both"/>
        <w:rPr>
          <w:bCs/>
          <w:color w:val="000000"/>
          <w:sz w:val="22"/>
          <w:szCs w:val="22"/>
        </w:rPr>
      </w:pPr>
      <w:r>
        <w:rPr>
          <w:bCs/>
          <w:color w:val="000000"/>
          <w:sz w:val="22"/>
          <w:szCs w:val="22"/>
        </w:rPr>
        <w:t>- от 18.04.2023 № 423-па – внесены изменения в части корректировки объема бюджетных ассигнований муниципальной программы по решению Думы Дальнереченского городского округа от 30.03.2023 № 17 «О внесении изменений и дополнений в решение Думы Дальнереченского городского округа от 22.12.2022 № 130 «О бюджете Дальнереченского городского округа на 2023 год и плановый период 2024 и 2025 годов».</w:t>
      </w:r>
    </w:p>
    <w:p w:rsidR="00132D2F" w:rsidRDefault="007F1C12">
      <w:pPr>
        <w:spacing w:line="276" w:lineRule="auto"/>
        <w:ind w:firstLine="708"/>
        <w:jc w:val="both"/>
      </w:pPr>
      <w:r>
        <w:rPr>
          <w:bCs/>
          <w:color w:val="000000"/>
          <w:sz w:val="22"/>
          <w:szCs w:val="22"/>
        </w:rPr>
        <w:t xml:space="preserve">По решению Думы Дальнереченского городского округа от 26.12.2023 № 113 «О внесении изменений и дополнений в решение Думы Дальнереченского городского округа от 22.12.2022 № 130 «О бюджете Дальнереченского городского округа на 2023 год и плановый период 2024 и 2025 годов» скорректирована плановая сумма по муниципальной программе на 2023 год по факту исполнения, в </w:t>
      </w:r>
      <w:r>
        <w:rPr>
          <w:bCs/>
          <w:color w:val="000000"/>
          <w:sz w:val="22"/>
          <w:szCs w:val="22"/>
        </w:rPr>
        <w:lastRenderedPageBreak/>
        <w:t>муниципальную программу изменения не внесены по причине того, что проект о внесении изменений в муниципальную программу проходит процедуру правовой экспертизы в Контрольно-счетной палате Дальнереченского городского округа.</w:t>
      </w:r>
    </w:p>
    <w:p w:rsidR="00132D2F" w:rsidRDefault="00132D2F">
      <w:pPr>
        <w:spacing w:line="276" w:lineRule="auto"/>
        <w:jc w:val="both"/>
        <w:rPr>
          <w:sz w:val="22"/>
          <w:szCs w:val="22"/>
        </w:rPr>
      </w:pPr>
    </w:p>
    <w:p w:rsidR="00132D2F" w:rsidRDefault="007F1C12">
      <w:pPr>
        <w:spacing w:line="276" w:lineRule="auto"/>
        <w:ind w:firstLine="708"/>
        <w:jc w:val="both"/>
        <w:rPr>
          <w:b/>
          <w:bCs/>
          <w:sz w:val="22"/>
          <w:szCs w:val="22"/>
        </w:rPr>
      </w:pPr>
      <w:r>
        <w:rPr>
          <w:b/>
          <w:bCs/>
          <w:sz w:val="22"/>
          <w:szCs w:val="22"/>
        </w:rPr>
        <w:t>15. Муниципальная программа "Укрепление общественного здоровья"</w:t>
      </w:r>
    </w:p>
    <w:p w:rsidR="00132D2F" w:rsidRDefault="00132D2F">
      <w:pPr>
        <w:spacing w:line="276" w:lineRule="auto"/>
        <w:jc w:val="both"/>
        <w:rPr>
          <w:sz w:val="22"/>
          <w:szCs w:val="22"/>
        </w:rPr>
      </w:pPr>
    </w:p>
    <w:p w:rsidR="00132D2F" w:rsidRDefault="007F1C12">
      <w:pPr>
        <w:widowControl w:val="0"/>
        <w:spacing w:line="276" w:lineRule="auto"/>
        <w:ind w:firstLine="709"/>
        <w:jc w:val="both"/>
      </w:pPr>
      <w:r>
        <w:rPr>
          <w:kern w:val="2"/>
          <w:sz w:val="22"/>
          <w:szCs w:val="22"/>
          <w:lang w:eastAsia="zh-CN" w:bidi="hi-IN"/>
        </w:rPr>
        <w:t xml:space="preserve">В качестве профилактики негативных явлений в молодежной среде составлен комплексный план мероприятий на 2023 год, в том числе с подростками, входящими в «группу риска». </w:t>
      </w:r>
      <w:r>
        <w:rPr>
          <w:bCs/>
          <w:kern w:val="2"/>
          <w:sz w:val="22"/>
          <w:szCs w:val="22"/>
          <w:lang w:eastAsia="zh-CN" w:bidi="hi-IN"/>
        </w:rPr>
        <w:t>Проведены мероприятия, акции, анкетирования по профилактике негативных явлений в молодежной среде (наркомания, табакокурение, алкоголизм, употребление спайсов, снюса и энергетиков).</w:t>
      </w:r>
    </w:p>
    <w:p w:rsidR="00132D2F" w:rsidRDefault="007F1C12">
      <w:pPr>
        <w:widowControl w:val="0"/>
        <w:spacing w:line="276" w:lineRule="auto"/>
        <w:ind w:firstLine="709"/>
        <w:rPr>
          <w:kern w:val="2"/>
          <w:sz w:val="22"/>
          <w:szCs w:val="22"/>
          <w:lang w:eastAsia="zh-CN" w:bidi="hi-IN"/>
        </w:rPr>
      </w:pPr>
      <w:r>
        <w:rPr>
          <w:kern w:val="2"/>
          <w:sz w:val="22"/>
          <w:szCs w:val="22"/>
          <w:lang w:eastAsia="zh-CN" w:bidi="hi-IN"/>
        </w:rPr>
        <w:t>Мероприятия профилактической направленности:</w:t>
      </w:r>
    </w:p>
    <w:p w:rsidR="00132D2F" w:rsidRDefault="007F1C12">
      <w:pPr>
        <w:widowControl w:val="0"/>
        <w:spacing w:line="276" w:lineRule="auto"/>
        <w:ind w:firstLine="709"/>
        <w:contextualSpacing/>
        <w:jc w:val="both"/>
        <w:rPr>
          <w:rFonts w:eastAsia="Lucida Sans Unicode"/>
          <w:bCs/>
          <w:kern w:val="2"/>
          <w:sz w:val="22"/>
          <w:szCs w:val="22"/>
          <w:lang w:eastAsia="zh-CN" w:bidi="hi-IN"/>
        </w:rPr>
      </w:pPr>
      <w:r>
        <w:rPr>
          <w:rFonts w:eastAsia="Lucida Sans Unicode"/>
          <w:bCs/>
          <w:kern w:val="2"/>
          <w:sz w:val="22"/>
          <w:szCs w:val="22"/>
          <w:lang w:eastAsia="zh-CN" w:bidi="hi-IN"/>
        </w:rPr>
        <w:t>- декада по профилактике наркомании;</w:t>
      </w:r>
    </w:p>
    <w:p w:rsidR="00132D2F" w:rsidRDefault="007F1C12">
      <w:pPr>
        <w:widowControl w:val="0"/>
        <w:spacing w:line="276" w:lineRule="auto"/>
        <w:ind w:firstLine="709"/>
        <w:contextualSpacing/>
        <w:jc w:val="both"/>
        <w:rPr>
          <w:rFonts w:eastAsia="Lucida Sans Unicode"/>
          <w:bCs/>
          <w:kern w:val="2"/>
          <w:sz w:val="22"/>
          <w:szCs w:val="22"/>
          <w:lang w:eastAsia="zh-CN" w:bidi="hi-IN"/>
        </w:rPr>
      </w:pPr>
      <w:r>
        <w:rPr>
          <w:rFonts w:eastAsia="Lucida Sans Unicode"/>
          <w:bCs/>
          <w:kern w:val="2"/>
          <w:sz w:val="22"/>
          <w:szCs w:val="22"/>
          <w:lang w:eastAsia="zh-CN" w:bidi="hi-IN"/>
        </w:rPr>
        <w:t>- чествование волонтеров за проведенные мероприятий по профилактике негативных явлений в молодежной среде;</w:t>
      </w:r>
    </w:p>
    <w:p w:rsidR="00132D2F" w:rsidRDefault="007F1C12">
      <w:pPr>
        <w:widowControl w:val="0"/>
        <w:spacing w:line="276" w:lineRule="auto"/>
        <w:ind w:firstLine="709"/>
        <w:contextualSpacing/>
        <w:jc w:val="both"/>
        <w:rPr>
          <w:rFonts w:eastAsia="Lucida Sans Unicode"/>
          <w:bCs/>
          <w:kern w:val="2"/>
          <w:sz w:val="22"/>
          <w:szCs w:val="22"/>
          <w:lang w:eastAsia="zh-CN" w:bidi="hi-IN"/>
        </w:rPr>
      </w:pPr>
      <w:r>
        <w:rPr>
          <w:rFonts w:eastAsia="Lucida Sans Unicode"/>
          <w:bCs/>
          <w:kern w:val="2"/>
          <w:sz w:val="22"/>
          <w:szCs w:val="22"/>
          <w:lang w:eastAsia="zh-CN" w:bidi="hi-IN"/>
        </w:rPr>
        <w:t>- декада по профилактике негативных явлений в молодежной среде (распространение листовок, памяток, показ фильма);</w:t>
      </w:r>
    </w:p>
    <w:p w:rsidR="00132D2F" w:rsidRDefault="007F1C12">
      <w:pPr>
        <w:widowControl w:val="0"/>
        <w:spacing w:line="276" w:lineRule="auto"/>
        <w:ind w:firstLine="709"/>
        <w:contextualSpacing/>
        <w:jc w:val="both"/>
        <w:rPr>
          <w:rFonts w:eastAsia="Lucida Sans Unicode"/>
          <w:bCs/>
          <w:kern w:val="2"/>
          <w:sz w:val="22"/>
          <w:szCs w:val="22"/>
          <w:lang w:eastAsia="zh-CN" w:bidi="hi-IN"/>
        </w:rPr>
      </w:pPr>
      <w:r>
        <w:rPr>
          <w:rFonts w:eastAsia="Lucida Sans Unicode"/>
          <w:bCs/>
          <w:kern w:val="2"/>
          <w:sz w:val="22"/>
          <w:szCs w:val="22"/>
          <w:lang w:eastAsia="zh-CN" w:bidi="hi-IN"/>
        </w:rPr>
        <w:t>- акции по профилактике экстремизма (распространение листовок среди молодежи);</w:t>
      </w:r>
    </w:p>
    <w:p w:rsidR="00132D2F" w:rsidRDefault="007F1C12">
      <w:pPr>
        <w:widowControl w:val="0"/>
        <w:spacing w:line="276" w:lineRule="auto"/>
        <w:ind w:firstLine="709"/>
        <w:contextualSpacing/>
        <w:jc w:val="both"/>
        <w:rPr>
          <w:rFonts w:eastAsia="Lucida Sans Unicode"/>
          <w:bCs/>
          <w:kern w:val="2"/>
          <w:sz w:val="22"/>
          <w:szCs w:val="22"/>
          <w:lang w:eastAsia="zh-CN" w:bidi="hi-IN"/>
        </w:rPr>
      </w:pPr>
      <w:r>
        <w:rPr>
          <w:rFonts w:eastAsia="Lucida Sans Unicode"/>
          <w:bCs/>
          <w:kern w:val="2"/>
          <w:sz w:val="22"/>
          <w:szCs w:val="22"/>
          <w:lang w:eastAsia="zh-CN" w:bidi="hi-IN"/>
        </w:rPr>
        <w:t>- творческий десант в Центр «Надежда»;</w:t>
      </w:r>
    </w:p>
    <w:p w:rsidR="00132D2F" w:rsidRDefault="007F1C12">
      <w:pPr>
        <w:widowControl w:val="0"/>
        <w:spacing w:line="276" w:lineRule="auto"/>
        <w:ind w:firstLine="709"/>
        <w:contextualSpacing/>
        <w:jc w:val="both"/>
        <w:rPr>
          <w:rFonts w:eastAsia="Lucida Sans Unicode"/>
          <w:kern w:val="2"/>
          <w:sz w:val="22"/>
          <w:szCs w:val="22"/>
          <w:lang w:eastAsia="zh-CN" w:bidi="hi-IN"/>
        </w:rPr>
      </w:pPr>
      <w:r>
        <w:rPr>
          <w:rFonts w:eastAsia="Lucida Sans Unicode"/>
          <w:kern w:val="2"/>
          <w:sz w:val="22"/>
          <w:szCs w:val="22"/>
          <w:lang w:eastAsia="zh-CN" w:bidi="hi-IN"/>
        </w:rPr>
        <w:t>- организация семинара с привлечением спикеров с ДВФУ по подготовке специалистов по профилактике экстремизма;</w:t>
      </w:r>
    </w:p>
    <w:p w:rsidR="00132D2F" w:rsidRDefault="007F1C12">
      <w:pPr>
        <w:widowControl w:val="0"/>
        <w:spacing w:line="276" w:lineRule="auto"/>
        <w:ind w:firstLine="709"/>
        <w:contextualSpacing/>
        <w:jc w:val="both"/>
        <w:rPr>
          <w:rFonts w:eastAsia="Lucida Sans Unicode"/>
          <w:kern w:val="2"/>
          <w:sz w:val="22"/>
          <w:szCs w:val="22"/>
          <w:lang w:eastAsia="zh-CN" w:bidi="hi-IN"/>
        </w:rPr>
      </w:pPr>
      <w:r>
        <w:rPr>
          <w:rFonts w:eastAsia="Lucida Sans Unicode"/>
          <w:kern w:val="2"/>
          <w:sz w:val="22"/>
          <w:szCs w:val="22"/>
          <w:lang w:eastAsia="zh-CN" w:bidi="hi-IN"/>
        </w:rPr>
        <w:t>организация семинара с привлечением спикеров с г. Артёма по подготовке специалистов по профилактике наркомании;</w:t>
      </w:r>
    </w:p>
    <w:p w:rsidR="00132D2F" w:rsidRDefault="007F1C12">
      <w:pPr>
        <w:widowControl w:val="0"/>
        <w:spacing w:line="276" w:lineRule="auto"/>
        <w:ind w:firstLine="709"/>
        <w:contextualSpacing/>
        <w:jc w:val="both"/>
        <w:rPr>
          <w:rFonts w:eastAsia="Lucida Sans Unicode"/>
          <w:kern w:val="2"/>
          <w:sz w:val="22"/>
          <w:szCs w:val="22"/>
          <w:lang w:eastAsia="zh-CN" w:bidi="hi-IN"/>
        </w:rPr>
      </w:pPr>
      <w:r>
        <w:rPr>
          <w:rFonts w:eastAsia="Lucida Sans Unicode"/>
          <w:kern w:val="2"/>
          <w:sz w:val="22"/>
          <w:szCs w:val="22"/>
          <w:lang w:eastAsia="zh-CN" w:bidi="hi-IN"/>
        </w:rPr>
        <w:t>- реализация социальных проектов и акций по пропаганде здорового образа жизни и профилактике негативных явлений в молодежной среде с участием молодежных общественных объединений образовательных учреждений;</w:t>
      </w:r>
    </w:p>
    <w:p w:rsidR="00132D2F" w:rsidRDefault="007F1C12">
      <w:pPr>
        <w:widowControl w:val="0"/>
        <w:spacing w:line="276" w:lineRule="auto"/>
        <w:ind w:firstLine="709"/>
        <w:jc w:val="both"/>
      </w:pPr>
      <w:r>
        <w:rPr>
          <w:kern w:val="2"/>
          <w:sz w:val="22"/>
          <w:szCs w:val="22"/>
          <w:lang w:eastAsia="zh-CN" w:bidi="hi-IN"/>
        </w:rPr>
        <w:t>- и</w:t>
      </w:r>
      <w:r>
        <w:rPr>
          <w:bCs/>
          <w:kern w:val="2"/>
          <w:sz w:val="22"/>
          <w:szCs w:val="22"/>
          <w:lang w:eastAsia="zh-CN" w:bidi="hi-IN"/>
        </w:rPr>
        <w:t>гровая программа в Центре содействия семейного устройства.</w:t>
      </w:r>
    </w:p>
    <w:p w:rsidR="00132D2F" w:rsidRDefault="007F1C12">
      <w:pPr>
        <w:widowControl w:val="0"/>
        <w:spacing w:line="276" w:lineRule="auto"/>
        <w:ind w:firstLine="709"/>
        <w:jc w:val="both"/>
        <w:rPr>
          <w:bCs/>
          <w:kern w:val="2"/>
          <w:sz w:val="22"/>
          <w:szCs w:val="22"/>
          <w:lang w:eastAsia="zh-CN" w:bidi="hi-IN"/>
        </w:rPr>
      </w:pPr>
      <w:r>
        <w:rPr>
          <w:bCs/>
          <w:kern w:val="2"/>
          <w:sz w:val="22"/>
          <w:szCs w:val="22"/>
          <w:lang w:eastAsia="zh-CN" w:bidi="hi-IN"/>
        </w:rPr>
        <w:t>- организация спортивных площадок на День физкультурника.</w:t>
      </w:r>
    </w:p>
    <w:p w:rsidR="00132D2F" w:rsidRDefault="00132D2F">
      <w:pPr>
        <w:widowControl w:val="0"/>
        <w:spacing w:line="276" w:lineRule="auto"/>
        <w:ind w:right="-1" w:firstLine="709"/>
        <w:jc w:val="center"/>
        <w:rPr>
          <w:b/>
          <w:kern w:val="2"/>
          <w:sz w:val="22"/>
          <w:szCs w:val="22"/>
          <w:lang w:eastAsia="zh-CN" w:bidi="hi-IN"/>
        </w:rPr>
      </w:pPr>
    </w:p>
    <w:p w:rsidR="00132D2F" w:rsidRDefault="007F1C12">
      <w:pPr>
        <w:widowControl w:val="0"/>
        <w:spacing w:line="276" w:lineRule="auto"/>
        <w:ind w:right="-1" w:firstLine="709"/>
        <w:rPr>
          <w:b/>
          <w:kern w:val="2"/>
          <w:sz w:val="22"/>
          <w:szCs w:val="22"/>
          <w:lang w:eastAsia="zh-CN" w:bidi="hi-IN"/>
        </w:rPr>
      </w:pPr>
      <w:r>
        <w:rPr>
          <w:b/>
          <w:kern w:val="2"/>
          <w:sz w:val="22"/>
          <w:szCs w:val="22"/>
          <w:lang w:eastAsia="zh-CN" w:bidi="hi-IN"/>
        </w:rPr>
        <w:t>Участие молодёжи в краевых мероприятиях</w:t>
      </w:r>
    </w:p>
    <w:p w:rsidR="00132D2F" w:rsidRDefault="007F1C12">
      <w:pPr>
        <w:shd w:val="clear" w:color="auto" w:fill="FFFFFF"/>
        <w:spacing w:line="276" w:lineRule="auto"/>
        <w:ind w:firstLine="709"/>
        <w:jc w:val="both"/>
        <w:textAlignment w:val="bottom"/>
        <w:rPr>
          <w:sz w:val="22"/>
          <w:szCs w:val="22"/>
        </w:rPr>
      </w:pPr>
      <w:r>
        <w:rPr>
          <w:sz w:val="22"/>
          <w:szCs w:val="22"/>
        </w:rPr>
        <w:t xml:space="preserve">В 2023 году молодежь Дальнереченска приняла участие в 24 краевых мероприятиях (онлайн и оффлайн): форумах, семинарах, конкурсах (в 2022 году – участие в 23краевых мероприятиях).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С целью развития ценностей здорового образа жизни, формирования негативного отношения к незаконному обороту и потреблению наркотиков, табакокурению, алкоголизму, повышения информированности учащихся в отношении проблемы наркотизации в образовательных учреждениях в 2022-2023 учебном году проведено 580мероприятий: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профилактические беседы, классные часы «Жизнь без наркотиков», «Ваше здоровье в ваших руках», «Похититель рассудка алкоголь», «Жизнь без нароктиков. Возможно ли это», «Алкоголь – жестокий яд», «Влияние алкоголя и курения на здоровье человека», «Никотин – враг всему, что нас окружает», «Влияние вредных привычек на здоровье нации», «О вредных и не вредных привычках», «Без вредных привычек», «Курить не модно», «О вреде курения, алкоголя, наркомании», «Внешний вид курильщика» и т.д.;</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-конкурсы рисунков и плакатов о здоровом образе жизни;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-акции «Новое поколение выбирает жизнь», «Мы за здоровый образ жизни», «Спорт вместо наркотиков»;</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тренинги по профилактике употребления табачной и никотинсодержащей продукции;</w:t>
      </w:r>
    </w:p>
    <w:p w:rsidR="00132D2F" w:rsidRDefault="007F1C12">
      <w:pPr>
        <w:widowControl w:val="0"/>
        <w:spacing w:line="276" w:lineRule="auto"/>
        <w:ind w:firstLine="567"/>
        <w:jc w:val="both"/>
      </w:pPr>
      <w:r>
        <w:rPr>
          <w:kern w:val="2"/>
          <w:sz w:val="22"/>
          <w:szCs w:val="22"/>
          <w:lang w:eastAsia="zh-CN" w:bidi="hi-IN"/>
        </w:rPr>
        <w:t xml:space="preserve">-родительские собрания, на которых обсуждались следующие темы: «Роль семьи в предупреждении наркомании, табакокурения, токсикомании», «Значение двигательной активности и физической культуры для здоровья», «Родительская ответственность», «Права, обязанности и ответственность родителей несовершеннолетних детей», «Что надо знать о своих детях», «Куда обращаться за помощью в разных ситуациях», «Действие наркотиков и ПАВ на организм детей и подростков», «Профилактика вредных привычек», «Проблема курения: пути профилактики и </w:t>
      </w:r>
      <w:r>
        <w:rPr>
          <w:kern w:val="2"/>
          <w:sz w:val="22"/>
          <w:szCs w:val="22"/>
          <w:lang w:eastAsia="zh-CN" w:bidi="hi-IN"/>
        </w:rPr>
        <w:lastRenderedPageBreak/>
        <w:t xml:space="preserve">решения».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Охват учащихся составил – 3381 человек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На сайтах общеобразовательных учреждений размещена информация по профилактике вредных привычек.</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Функционируют страницы в социальных сетях Instagramm, ВКонтакте, где размещаются профилактические памятки, видеоролики.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На сайте МКУ «Управление образования» создан раздел «Профилактика употребления психоактивных веществ и пропаганда здорового образа жизни» с размещением информации для несовершеннолетних и их родителей по вопросу незаконного потребления наркотических средств и психоактивных веществ.</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В общеобразовательных учреждениях социальные педагоги, педагоги-психологи  прошли обучения теме «Профилактика употребления ПАВ».</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Ежегодно в летний период на базах общеобразовательных учреждений функционируют лагеря с дневным пребыванием детей.</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В целях обеспечения отдыха, оздоровления и занятости детей,  администрацией городского округа были приняты нормативные документы, регламентирующие организацию отдыха и оздоровления детей, проживающих на территории Дальнереченского  городского округа:</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1. Постановление администрации Дальнереченского городского округа от 04 февраля 2022 №92-па «О мерах по организации отдыха, оздоровления и занятости детей в 2022 году»;</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2. Постановление администрации Дальнереченского городского округа от 13 апреля 2022 №371-па «О создании комиссии по приемке лагерей с дневным пребыванием детей».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Кроме этого,  МКУ «Управление  образования» проведена  работа  по составлению реестра  и  паспортизации лагерей  с дневным пребыванием детей Дальнереченского городского округа. Паспорта  лагерей с информацией о сроках проведения смен, количестве детей, контактными телефонами размещены на официальных сайтах учреждений.</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 xml:space="preserve">Учреждения подготовлены к оздоровительной кампании. </w:t>
      </w:r>
    </w:p>
    <w:p w:rsidR="00132D2F" w:rsidRDefault="007F1C12">
      <w:pPr>
        <w:widowControl w:val="0"/>
        <w:spacing w:line="276" w:lineRule="auto"/>
        <w:ind w:firstLine="567"/>
        <w:jc w:val="both"/>
        <w:rPr>
          <w:kern w:val="2"/>
          <w:sz w:val="22"/>
          <w:szCs w:val="22"/>
          <w:lang w:eastAsia="zh-CN" w:bidi="hi-IN"/>
        </w:rPr>
      </w:pPr>
      <w:r>
        <w:rPr>
          <w:kern w:val="2"/>
          <w:sz w:val="22"/>
          <w:szCs w:val="22"/>
          <w:lang w:eastAsia="zh-CN" w:bidi="hi-IN"/>
        </w:rPr>
        <w:t>Проведена акарицидная обработка и дератизация, получены положительные санитарно – эпидемиологические заключения Роспотребнадзора.</w:t>
      </w:r>
    </w:p>
    <w:p w:rsidR="00132D2F" w:rsidRDefault="007F1C12">
      <w:pPr>
        <w:spacing w:line="276" w:lineRule="auto"/>
        <w:ind w:firstLine="567"/>
        <w:jc w:val="both"/>
        <w:rPr>
          <w:sz w:val="22"/>
          <w:szCs w:val="22"/>
        </w:rPr>
      </w:pPr>
      <w:r>
        <w:rPr>
          <w:sz w:val="22"/>
          <w:szCs w:val="22"/>
        </w:rPr>
        <w:t>На территории Дальнереченского городского округа медицинскую помощь населению оказывают краевые медучреждения – КГБУЗ «Дальнереченская центральная городская больница» и КГБУЗ «Дальнереченская стоматологическая поликлиника».</w:t>
      </w:r>
    </w:p>
    <w:p w:rsidR="00132D2F" w:rsidRDefault="007F1C12">
      <w:pPr>
        <w:spacing w:line="276" w:lineRule="auto"/>
        <w:ind w:firstLine="567"/>
        <w:jc w:val="both"/>
        <w:rPr>
          <w:sz w:val="22"/>
          <w:szCs w:val="22"/>
        </w:rPr>
      </w:pPr>
      <w:r>
        <w:rPr>
          <w:sz w:val="22"/>
          <w:szCs w:val="22"/>
        </w:rPr>
        <w:t xml:space="preserve">Так же работают 3 частных медицинских центра – «Доктор рядом», «Юнилаб», ООО «ВИФ» Ваше здоровье, в которых можно получить медицинские услуги - консультации и приёмы врачей узких специальностей (8-10), различные виды лабораторных исследований, кабинет функциональной диагностики, ЭКГ, процедурный, забор анализов.  </w:t>
      </w:r>
    </w:p>
    <w:p w:rsidR="00132D2F" w:rsidRDefault="007F1C12">
      <w:pPr>
        <w:spacing w:line="276" w:lineRule="auto"/>
        <w:ind w:firstLine="709"/>
        <w:jc w:val="both"/>
        <w:rPr>
          <w:sz w:val="22"/>
          <w:szCs w:val="22"/>
        </w:rPr>
      </w:pPr>
      <w:r>
        <w:rPr>
          <w:sz w:val="22"/>
          <w:szCs w:val="22"/>
        </w:rPr>
        <w:t>В рамках полномочий органов местного самоуправления, установленных Федеральным законом от 06.10.2003г. № 131-ФЗ «Об общих принципах организации местного самоуправления в Российской Федерации», в соответствии с ЗПК от 30.12.2013г. № 343-КЗ «О здравоохранении в Приморском крае», по созданию благоприятных условий в целях привлечения медицинских работников, на территории Дальнереченского городского округа администрацией Дальнереченского городского округа осуществляется:</w:t>
      </w:r>
    </w:p>
    <w:p w:rsidR="00132D2F" w:rsidRDefault="007F1C12">
      <w:pPr>
        <w:spacing w:line="276" w:lineRule="auto"/>
        <w:ind w:firstLine="709"/>
        <w:jc w:val="both"/>
        <w:rPr>
          <w:sz w:val="22"/>
          <w:szCs w:val="22"/>
        </w:rPr>
      </w:pPr>
      <w:r>
        <w:rPr>
          <w:sz w:val="22"/>
          <w:szCs w:val="22"/>
        </w:rPr>
        <w:t xml:space="preserve">- обеспечение медицинских работников, не имеющих в собственности или на ином праве жилья и работающих на территории ДГО муниципальным служебным жильем. </w:t>
      </w:r>
    </w:p>
    <w:p w:rsidR="00132D2F" w:rsidRDefault="007F1C12">
      <w:pPr>
        <w:spacing w:line="276" w:lineRule="auto"/>
        <w:ind w:firstLine="360"/>
        <w:jc w:val="both"/>
        <w:rPr>
          <w:sz w:val="22"/>
          <w:szCs w:val="22"/>
        </w:rPr>
      </w:pPr>
      <w:r>
        <w:rPr>
          <w:sz w:val="22"/>
          <w:szCs w:val="22"/>
        </w:rPr>
        <w:t>.- предоставление мест вне очереди  в детских садах города приехавшим на работу медицинским работникам.</w:t>
      </w:r>
    </w:p>
    <w:p w:rsidR="00132D2F" w:rsidRDefault="007F1C12">
      <w:pPr>
        <w:spacing w:line="276" w:lineRule="auto"/>
        <w:ind w:firstLine="360"/>
        <w:jc w:val="both"/>
        <w:rPr>
          <w:sz w:val="22"/>
          <w:szCs w:val="22"/>
        </w:rPr>
      </w:pPr>
      <w:r>
        <w:rPr>
          <w:sz w:val="22"/>
          <w:szCs w:val="22"/>
        </w:rPr>
        <w:t> </w:t>
      </w:r>
      <w:r>
        <w:rPr>
          <w:sz w:val="22"/>
          <w:szCs w:val="22"/>
        </w:rPr>
        <w:tab/>
        <w:t>Так же, в целях создания условий для оказания медицинской помощи населению:</w:t>
      </w:r>
    </w:p>
    <w:p w:rsidR="00132D2F" w:rsidRDefault="007F1C12">
      <w:pPr>
        <w:spacing w:line="276" w:lineRule="auto"/>
        <w:ind w:firstLine="360"/>
        <w:jc w:val="both"/>
        <w:rPr>
          <w:sz w:val="22"/>
          <w:szCs w:val="22"/>
        </w:rPr>
      </w:pPr>
      <w:r>
        <w:rPr>
          <w:sz w:val="22"/>
          <w:szCs w:val="22"/>
        </w:rPr>
        <w:t>- обеспечена транспортная доступность учреждений здравоохранения для всех групп населения, в том числе инвалидов, иных маломобильных граждан, путем осуществления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w:t>
      </w:r>
    </w:p>
    <w:p w:rsidR="00132D2F" w:rsidRDefault="007F1C12">
      <w:pPr>
        <w:spacing w:line="276" w:lineRule="auto"/>
        <w:ind w:firstLine="360"/>
        <w:jc w:val="both"/>
        <w:rPr>
          <w:sz w:val="22"/>
          <w:szCs w:val="22"/>
        </w:rPr>
      </w:pPr>
      <w:r>
        <w:rPr>
          <w:sz w:val="22"/>
          <w:szCs w:val="22"/>
        </w:rPr>
        <w:t xml:space="preserve"> – обустройство автобусной остановки возле поликлиники, автостоянки, пешеходных переходов.</w:t>
      </w:r>
    </w:p>
    <w:p w:rsidR="00132D2F" w:rsidRDefault="007F1C12">
      <w:pPr>
        <w:spacing w:line="276" w:lineRule="auto"/>
        <w:ind w:firstLine="360"/>
        <w:jc w:val="both"/>
        <w:rPr>
          <w:sz w:val="22"/>
          <w:szCs w:val="22"/>
        </w:rPr>
      </w:pPr>
      <w:r>
        <w:rPr>
          <w:sz w:val="22"/>
          <w:szCs w:val="22"/>
        </w:rPr>
        <w:lastRenderedPageBreak/>
        <w:t>- постоянное предоставление на безвозмездной основе муниципальных помещений и площадок для проведения мероприятий по санитарно-гигиеническому просвещению населения, профилактике заболеваний, формированию здорового образа жизни.  При проведении общегородских мероприятий всегда приглашаются медицинские работники для проведения профилактических осмотров населения - определение уровня сахара в крови, замер артериального давления, веса, внутриглазного давления, ЭКГ, вакцинопрофилактика.</w:t>
      </w:r>
    </w:p>
    <w:p w:rsidR="00132D2F" w:rsidRDefault="00132D2F">
      <w:pPr>
        <w:spacing w:line="276" w:lineRule="auto"/>
        <w:ind w:firstLine="709"/>
        <w:jc w:val="both"/>
        <w:rPr>
          <w:sz w:val="22"/>
          <w:szCs w:val="22"/>
        </w:rPr>
      </w:pPr>
    </w:p>
    <w:p w:rsidR="00132D2F" w:rsidRDefault="007F1C12">
      <w:pPr>
        <w:spacing w:line="276" w:lineRule="auto"/>
        <w:ind w:firstLine="708"/>
        <w:jc w:val="both"/>
        <w:rPr>
          <w:b/>
          <w:bCs/>
          <w:color w:val="000000"/>
          <w:sz w:val="22"/>
          <w:szCs w:val="22"/>
        </w:rPr>
      </w:pPr>
      <w:r>
        <w:rPr>
          <w:b/>
          <w:bCs/>
          <w:color w:val="000000"/>
          <w:sz w:val="22"/>
          <w:szCs w:val="22"/>
        </w:rPr>
        <w:t>16. Муниципальная программа "Профилактика правонарушений на территории Дальнереченского городского округа"</w:t>
      </w:r>
    </w:p>
    <w:p w:rsidR="00132D2F" w:rsidRDefault="007F1C12">
      <w:pPr>
        <w:spacing w:line="276" w:lineRule="auto"/>
        <w:ind w:firstLine="708"/>
        <w:jc w:val="both"/>
      </w:pPr>
      <w:r>
        <w:rPr>
          <w:sz w:val="22"/>
          <w:szCs w:val="22"/>
        </w:rPr>
        <w:tab/>
        <w:t xml:space="preserve">Всего предусмотрено ассигнований в 2023 году на реализацию МП «Профилактика правонарушений на территории Дальнереченского городского округа на 2021-2023 годы»  в сумме 83,0 тыс. руб., исполнение составило 83,0 </w:t>
      </w:r>
      <w:bookmarkStart w:id="8" w:name="_Hlk161101946"/>
      <w:r>
        <w:rPr>
          <w:sz w:val="22"/>
          <w:szCs w:val="22"/>
        </w:rPr>
        <w:t>тыс. руб</w:t>
      </w:r>
      <w:bookmarkEnd w:id="8"/>
      <w:r>
        <w:rPr>
          <w:sz w:val="22"/>
          <w:szCs w:val="22"/>
        </w:rPr>
        <w:t>., или  100 %.</w:t>
      </w:r>
    </w:p>
    <w:p w:rsidR="00132D2F" w:rsidRDefault="007F1C12">
      <w:pPr>
        <w:ind w:firstLine="709"/>
        <w:jc w:val="both"/>
        <w:rPr>
          <w:color w:val="000000"/>
          <w:sz w:val="22"/>
          <w:szCs w:val="22"/>
        </w:rPr>
      </w:pPr>
      <w:r>
        <w:rPr>
          <w:color w:val="000000"/>
          <w:sz w:val="22"/>
          <w:szCs w:val="22"/>
        </w:rPr>
        <w:t xml:space="preserve">В ходе реализации муниципальной программы в течение 2023 года </w:t>
      </w:r>
    </w:p>
    <w:p w:rsidR="00132D2F" w:rsidRDefault="007F1C12">
      <w:pPr>
        <w:spacing w:after="200" w:line="276" w:lineRule="auto"/>
        <w:ind w:firstLine="708"/>
        <w:jc w:val="both"/>
        <w:rPr>
          <w:sz w:val="22"/>
          <w:szCs w:val="22"/>
        </w:rPr>
      </w:pPr>
      <w:r>
        <w:rPr>
          <w:sz w:val="22"/>
          <w:szCs w:val="22"/>
        </w:rPr>
        <w:t xml:space="preserve">МКУ Управление ЖКХ - 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19,5 тыс. руб., кассовое исполнение составило 19 500 руб. или 100 %.  В рамках программы изготовлены информационные листовки по профилактике употребления наркотиков. </w:t>
      </w:r>
    </w:p>
    <w:p w:rsidR="00132D2F" w:rsidRDefault="007F1C12">
      <w:pPr>
        <w:spacing w:after="200" w:line="276" w:lineRule="auto"/>
        <w:ind w:firstLine="708"/>
        <w:jc w:val="both"/>
        <w:outlineLvl w:val="2"/>
        <w:rPr>
          <w:sz w:val="22"/>
          <w:szCs w:val="22"/>
        </w:rPr>
      </w:pPr>
      <w:r>
        <w:rPr>
          <w:sz w:val="22"/>
          <w:szCs w:val="22"/>
        </w:rPr>
        <w:t>МКУ Управление Культуры Муниципальная программа "Профилактика правонарушений на территории Дальнереченского городского округа", комплекс процессных мероприятий "Профилактика правонарушений", мероприятия по противодействию распространения наркотиков. При плане 5 000,00 руб., кассовое исполнение составило 5, 0 тыс. руб., или 100%.</w:t>
      </w:r>
    </w:p>
    <w:p w:rsidR="00132D2F" w:rsidRDefault="007F1C12">
      <w:pPr>
        <w:spacing w:after="200" w:line="276" w:lineRule="auto"/>
        <w:ind w:firstLine="708"/>
        <w:jc w:val="both"/>
        <w:rPr>
          <w:sz w:val="22"/>
          <w:szCs w:val="22"/>
        </w:rPr>
      </w:pPr>
      <w:r>
        <w:rPr>
          <w:sz w:val="22"/>
          <w:szCs w:val="22"/>
        </w:rPr>
        <w:t>МКУ Управление ЖКХ 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профилактике экстремизма и терроризма, профилактике правонарушений и борьбе с преступностью. При плане 58 500 руб., кассовое исполнение составило 58,5тыс. руб.или 100 %, изготовлены информационные листовки.</w:t>
      </w:r>
    </w:p>
    <w:p w:rsidR="00132D2F" w:rsidRDefault="007F1C12">
      <w:pPr>
        <w:spacing w:line="360" w:lineRule="auto"/>
        <w:ind w:firstLine="720"/>
        <w:jc w:val="both"/>
        <w:rPr>
          <w:sz w:val="22"/>
          <w:szCs w:val="22"/>
        </w:rPr>
      </w:pPr>
      <w:r>
        <w:rPr>
          <w:sz w:val="22"/>
          <w:szCs w:val="22"/>
        </w:rPr>
        <w:t xml:space="preserve">В Дальнереченском городском округе функционирует 6 общеобразовательных учреждений. Из них 1 – учреждение «Лицей», 1 – учреждения основного общего образования, 4 – учреждения среднего (полного) общего образования. </w:t>
      </w:r>
    </w:p>
    <w:p w:rsidR="00132D2F" w:rsidRDefault="007F1C12">
      <w:pPr>
        <w:spacing w:line="360" w:lineRule="auto"/>
        <w:ind w:firstLine="708"/>
        <w:jc w:val="both"/>
        <w:rPr>
          <w:sz w:val="22"/>
          <w:szCs w:val="22"/>
        </w:rPr>
      </w:pPr>
      <w:r>
        <w:rPr>
          <w:sz w:val="22"/>
          <w:szCs w:val="22"/>
        </w:rPr>
        <w:t xml:space="preserve">Наиболее значимые результаты реализации мероприятия через подведомственное учреждение МКУ «Управление образования» Дальнереченского городского округа, достигнутые за отчетный период. </w:t>
      </w:r>
    </w:p>
    <w:p w:rsidR="00132D2F" w:rsidRDefault="007F1C12">
      <w:pPr>
        <w:spacing w:line="360" w:lineRule="auto"/>
        <w:ind w:firstLine="708"/>
        <w:jc w:val="both"/>
        <w:rPr>
          <w:sz w:val="22"/>
          <w:szCs w:val="22"/>
        </w:rPr>
      </w:pPr>
      <w:r>
        <w:rPr>
          <w:sz w:val="22"/>
          <w:szCs w:val="22"/>
        </w:rPr>
        <w:t xml:space="preserve">В общеобразовательных учреждениях в 2023 проведено 610 мероприятий направленных на предупреждение совершения учащимися образовательных организаций преступлений и административных правонарушений: </w:t>
      </w:r>
    </w:p>
    <w:p w:rsidR="00132D2F" w:rsidRDefault="007F1C12">
      <w:pPr>
        <w:spacing w:line="360" w:lineRule="auto"/>
        <w:ind w:firstLine="708"/>
        <w:jc w:val="both"/>
        <w:rPr>
          <w:sz w:val="22"/>
          <w:szCs w:val="22"/>
        </w:rPr>
      </w:pPr>
      <w:r>
        <w:rPr>
          <w:sz w:val="22"/>
          <w:szCs w:val="22"/>
        </w:rPr>
        <w:t xml:space="preserve">- профилактические беседы, классные часы, конкурсы рисунков и плакатов о здоровом образе жизни; </w:t>
      </w:r>
    </w:p>
    <w:p w:rsidR="00132D2F" w:rsidRDefault="007F1C12">
      <w:pPr>
        <w:pStyle w:val="msonospacing0"/>
        <w:shd w:val="clear" w:color="auto" w:fill="FFFFFF"/>
        <w:spacing w:before="0" w:after="0" w:line="360" w:lineRule="auto"/>
        <w:ind w:firstLine="708"/>
        <w:jc w:val="both"/>
        <w:rPr>
          <w:sz w:val="22"/>
          <w:szCs w:val="22"/>
        </w:rPr>
      </w:pPr>
      <w:r>
        <w:rPr>
          <w:sz w:val="22"/>
          <w:szCs w:val="22"/>
        </w:rPr>
        <w:t>-акции «Новое поколение выбирает жизнь», «Мы за здоровый образ жизни», «Спорт вместо наркотиков»;</w:t>
      </w:r>
    </w:p>
    <w:p w:rsidR="00132D2F" w:rsidRDefault="007F1C12">
      <w:pPr>
        <w:spacing w:line="360" w:lineRule="auto"/>
        <w:ind w:firstLine="708"/>
        <w:jc w:val="both"/>
      </w:pPr>
      <w:r>
        <w:rPr>
          <w:sz w:val="22"/>
          <w:szCs w:val="22"/>
        </w:rPr>
        <w:t xml:space="preserve">-родительские собрания, на которых обсуждались следующие темы: «Роль семьи в предупреждении наркомании, табакокурения, токсикомании», «Значение двигательной активности и </w:t>
      </w:r>
      <w:r>
        <w:rPr>
          <w:sz w:val="22"/>
          <w:szCs w:val="22"/>
        </w:rPr>
        <w:lastRenderedPageBreak/>
        <w:t xml:space="preserve">физической культуры для здоровья», «Родительская ответственность», «Права, обязанности и ответственность родителей несовершеннолетних детей», «Что надо знать о своих детях», «Куда обращаться за помощью в разных ситуациях», «Действие наркотиков и ПАВ на организм детей и подростков», «Профилактика вредных привычек», «Проблема курения: пути профилактики и решения». </w:t>
      </w:r>
    </w:p>
    <w:p w:rsidR="00132D2F" w:rsidRDefault="007F1C12">
      <w:pPr>
        <w:spacing w:line="360" w:lineRule="auto"/>
        <w:ind w:firstLine="708"/>
        <w:jc w:val="both"/>
        <w:rPr>
          <w:sz w:val="22"/>
          <w:szCs w:val="22"/>
        </w:rPr>
      </w:pPr>
      <w:r>
        <w:rPr>
          <w:sz w:val="22"/>
          <w:szCs w:val="22"/>
        </w:rPr>
        <w:t xml:space="preserve">В рамках общероссийской антинаркотической акции «Сообщи, где торгуют смертью» (с 15 по 26 марта 2023 года) в образовательных учреждениях совместно с сотрудниками отделения по контролю за оборотом наркотиков МО МВД России «Дальнереченский» были проведены профилактические беседы, лекции «Ответственность за распространение наркотиков», «Ответственность за употребление наркотиков и психоактивных веществ». </w:t>
      </w:r>
    </w:p>
    <w:p w:rsidR="00132D2F" w:rsidRDefault="007F1C12">
      <w:pPr>
        <w:spacing w:line="360" w:lineRule="auto"/>
        <w:ind w:firstLine="708"/>
        <w:jc w:val="both"/>
        <w:rPr>
          <w:sz w:val="22"/>
          <w:szCs w:val="22"/>
        </w:rPr>
      </w:pPr>
      <w:r>
        <w:rPr>
          <w:sz w:val="22"/>
          <w:szCs w:val="22"/>
        </w:rPr>
        <w:t xml:space="preserve">В период с 5 по 14 апреля т.г. в рамках оперативно-профилактической операции «Дети России» в общеобразовательных учреждениях Дальнереченского городского округа  проведено: </w:t>
      </w:r>
    </w:p>
    <w:p w:rsidR="00132D2F" w:rsidRDefault="007F1C12">
      <w:pPr>
        <w:spacing w:line="360" w:lineRule="auto"/>
        <w:jc w:val="both"/>
        <w:rPr>
          <w:sz w:val="22"/>
          <w:szCs w:val="22"/>
        </w:rPr>
      </w:pPr>
      <w:r>
        <w:rPr>
          <w:sz w:val="22"/>
          <w:szCs w:val="22"/>
        </w:rPr>
        <w:t>- 192  разъяснительных мероприятий о правовых последствиях преступлений и правонарушений в сфере незаконного потребления и распространения наркотических средств, психотропных веществ и их прекурсоров. Охват 2827 учащихся;</w:t>
      </w:r>
    </w:p>
    <w:p w:rsidR="00132D2F" w:rsidRDefault="007F1C12">
      <w:pPr>
        <w:spacing w:line="360" w:lineRule="auto"/>
        <w:jc w:val="both"/>
        <w:rPr>
          <w:sz w:val="22"/>
          <w:szCs w:val="22"/>
        </w:rPr>
      </w:pPr>
      <w:r>
        <w:rPr>
          <w:sz w:val="22"/>
          <w:szCs w:val="22"/>
        </w:rPr>
        <w:t>- 114 мероприятий, направленных на формирование здорового стиля поведения, в том числе разъяснение необходимости участия в профилактических мероприятиях по ранней диагностике незаконного потребления наркотических средств и психотропных веществ.  Кол-во детей/родителей охваченных данными мероприятиями - 2528/1318 человек.</w:t>
      </w:r>
    </w:p>
    <w:p w:rsidR="00132D2F" w:rsidRDefault="007F1C12">
      <w:pPr>
        <w:spacing w:line="360" w:lineRule="auto"/>
        <w:ind w:firstLine="708"/>
        <w:jc w:val="both"/>
        <w:rPr>
          <w:sz w:val="22"/>
          <w:szCs w:val="22"/>
        </w:rPr>
      </w:pPr>
      <w:r>
        <w:rPr>
          <w:sz w:val="22"/>
          <w:szCs w:val="22"/>
        </w:rPr>
        <w:t>- 82 спортивно-массовых мероприятий, творческих конкурсов антинаркотической направленности.</w:t>
      </w:r>
    </w:p>
    <w:p w:rsidR="00132D2F" w:rsidRDefault="007F1C12">
      <w:pPr>
        <w:spacing w:line="360" w:lineRule="auto"/>
        <w:ind w:firstLine="708"/>
        <w:jc w:val="both"/>
        <w:rPr>
          <w:sz w:val="22"/>
          <w:szCs w:val="22"/>
        </w:rPr>
      </w:pPr>
      <w:r>
        <w:rPr>
          <w:sz w:val="22"/>
          <w:szCs w:val="22"/>
        </w:rPr>
        <w:t>В рамках проведения месячника, посвященного Международному Дню борьбы с наркоманией (с 26 мая по 26 июня) на официальном сайте МКУ «Управление образования», на сайтах образовательных учреждений, в социальных сетях размещено  30 тематических материалов о пагубном влиянии немедицинского потребления психоактивных веществ, а также популяризации здорового образа жизни.</w:t>
      </w:r>
    </w:p>
    <w:p w:rsidR="00132D2F" w:rsidRDefault="007F1C12">
      <w:pPr>
        <w:spacing w:line="360" w:lineRule="auto"/>
        <w:ind w:firstLine="708"/>
        <w:jc w:val="both"/>
        <w:rPr>
          <w:sz w:val="22"/>
          <w:szCs w:val="22"/>
        </w:rPr>
      </w:pPr>
      <w:r>
        <w:rPr>
          <w:sz w:val="22"/>
          <w:szCs w:val="22"/>
        </w:rPr>
        <w:t>В пришкольных лагерях были организованы спортивные мероприятия, конкурсы плакатов, рисунков о здоровом образе жизни. Проведены лекции и беседы «Действие наркотиков и ПАВ на организм детей и подростков», «Профилактика вредных привычек», «Проблема курения: пути профилактики и решения». Был организован просмотр видеороликов, рассказывающих о последствиях вредных привычек.</w:t>
      </w:r>
    </w:p>
    <w:p w:rsidR="00132D2F" w:rsidRDefault="007F1C12">
      <w:pPr>
        <w:spacing w:line="360" w:lineRule="auto"/>
        <w:ind w:firstLine="708"/>
        <w:jc w:val="both"/>
        <w:rPr>
          <w:sz w:val="22"/>
          <w:szCs w:val="22"/>
        </w:rPr>
      </w:pPr>
      <w:r>
        <w:rPr>
          <w:sz w:val="22"/>
          <w:szCs w:val="22"/>
        </w:rPr>
        <w:t>Воспитанники пришкольных лагерей приняли участие в ситуативной игре «Как жить сегодня, чтобы иметь шансы увидеть завтра».</w:t>
      </w:r>
    </w:p>
    <w:p w:rsidR="00132D2F" w:rsidRDefault="007F1C12">
      <w:pPr>
        <w:pStyle w:val="af4"/>
        <w:spacing w:line="360" w:lineRule="auto"/>
        <w:ind w:left="0" w:firstLine="851"/>
        <w:jc w:val="both"/>
        <w:rPr>
          <w:sz w:val="22"/>
          <w:szCs w:val="22"/>
        </w:rPr>
      </w:pPr>
      <w:r>
        <w:rPr>
          <w:sz w:val="22"/>
          <w:szCs w:val="22"/>
        </w:rPr>
        <w:t>Всего проведено 17 мероприятий с охватом несовершеннолетних 598 человек.</w:t>
      </w:r>
    </w:p>
    <w:p w:rsidR="00132D2F" w:rsidRDefault="007F1C12">
      <w:pPr>
        <w:spacing w:line="360" w:lineRule="auto"/>
        <w:ind w:firstLine="426"/>
        <w:jc w:val="both"/>
        <w:rPr>
          <w:sz w:val="22"/>
          <w:szCs w:val="22"/>
        </w:rPr>
      </w:pPr>
      <w:r>
        <w:rPr>
          <w:sz w:val="22"/>
          <w:szCs w:val="22"/>
        </w:rPr>
        <w:t>В образовательных учреждениях Дальнереченского городского округа в рамках проведения мероприятий по раннему выявлению незаконного потребления наркотических средств и психотропных веществ ежегодно проводится социально-психологическое тестирование.</w:t>
      </w:r>
    </w:p>
    <w:p w:rsidR="00132D2F" w:rsidRDefault="007F1C12">
      <w:pPr>
        <w:spacing w:line="360" w:lineRule="auto"/>
        <w:ind w:firstLine="426"/>
        <w:jc w:val="both"/>
        <w:rPr>
          <w:sz w:val="22"/>
          <w:szCs w:val="22"/>
        </w:rPr>
      </w:pPr>
      <w:r>
        <w:rPr>
          <w:sz w:val="22"/>
          <w:szCs w:val="22"/>
        </w:rPr>
        <w:t>Цель социально-психологического тестирования - выявление обучающихся с показателями повышенной вероятности вовлечения в зависимое.</w:t>
      </w:r>
    </w:p>
    <w:p w:rsidR="00132D2F" w:rsidRDefault="007F1C12">
      <w:pPr>
        <w:spacing w:line="360" w:lineRule="auto"/>
        <w:ind w:firstLine="426"/>
        <w:jc w:val="both"/>
        <w:rPr>
          <w:sz w:val="22"/>
          <w:szCs w:val="22"/>
        </w:rPr>
      </w:pPr>
      <w:r>
        <w:rPr>
          <w:sz w:val="22"/>
          <w:szCs w:val="22"/>
        </w:rPr>
        <w:lastRenderedPageBreak/>
        <w:t>Проведение социально-психологического тестирования осуществлялось в форме самостоятельного заполнения учащимися общеобразовательных организаций опросного листа, размещенного в информационно-телекоммуникационной сети Интернет.</w:t>
      </w:r>
    </w:p>
    <w:p w:rsidR="00132D2F" w:rsidRDefault="007F1C12">
      <w:pPr>
        <w:spacing w:line="360" w:lineRule="auto"/>
        <w:ind w:firstLine="426"/>
        <w:jc w:val="both"/>
        <w:rPr>
          <w:sz w:val="22"/>
          <w:szCs w:val="22"/>
        </w:rPr>
      </w:pPr>
      <w:r>
        <w:rPr>
          <w:sz w:val="22"/>
          <w:szCs w:val="22"/>
        </w:rPr>
        <w:t>Также ежегодно проводится профилактические медицинские осмотры обучающихся.</w:t>
      </w:r>
    </w:p>
    <w:p w:rsidR="00132D2F" w:rsidRDefault="00132D2F">
      <w:pPr>
        <w:spacing w:after="200" w:line="276" w:lineRule="auto"/>
        <w:ind w:firstLine="708"/>
        <w:jc w:val="both"/>
        <w:rPr>
          <w:sz w:val="22"/>
          <w:szCs w:val="22"/>
        </w:rPr>
      </w:pPr>
    </w:p>
    <w:p w:rsidR="00132D2F" w:rsidRDefault="00132D2F">
      <w:pPr>
        <w:spacing w:after="200" w:line="276" w:lineRule="auto"/>
        <w:ind w:firstLine="708"/>
        <w:jc w:val="both"/>
        <w:rPr>
          <w:sz w:val="22"/>
          <w:szCs w:val="22"/>
        </w:rPr>
      </w:pPr>
    </w:p>
    <w:p w:rsidR="00132D2F" w:rsidRDefault="00132D2F">
      <w:pPr>
        <w:widowControl w:val="0"/>
        <w:shd w:val="clear" w:color="auto" w:fill="FFFFFF"/>
        <w:ind w:left="1152"/>
        <w:jc w:val="center"/>
        <w:rPr>
          <w:b/>
          <w:bCs/>
          <w:color w:val="FF0000"/>
          <w:sz w:val="22"/>
          <w:szCs w:val="22"/>
        </w:rPr>
      </w:pPr>
    </w:p>
    <w:p w:rsidR="00132D2F" w:rsidRDefault="007F1C12">
      <w:pPr>
        <w:spacing w:line="276" w:lineRule="auto"/>
        <w:jc w:val="center"/>
      </w:pPr>
      <w:r>
        <w:rPr>
          <w:b/>
          <w:bCs/>
          <w:color w:val="000000"/>
          <w:sz w:val="22"/>
          <w:szCs w:val="22"/>
        </w:rPr>
        <w:t xml:space="preserve">17. </w:t>
      </w:r>
      <w:bookmarkStart w:id="9" w:name="_Hlk130160468"/>
      <w:r>
        <w:rPr>
          <w:b/>
          <w:bCs/>
          <w:color w:val="000000"/>
          <w:sz w:val="22"/>
          <w:szCs w:val="22"/>
        </w:rPr>
        <w:t>Муниципальная программа « Противодействие коррупции в Дальнереченском городском округе»</w:t>
      </w:r>
      <w:bookmarkEnd w:id="9"/>
    </w:p>
    <w:p w:rsidR="00132D2F" w:rsidRDefault="00132D2F">
      <w:pPr>
        <w:spacing w:line="276" w:lineRule="auto"/>
        <w:jc w:val="both"/>
        <w:rPr>
          <w:b/>
          <w:bCs/>
          <w:sz w:val="22"/>
          <w:szCs w:val="22"/>
        </w:rPr>
      </w:pP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В целях реализации муниципальной программы «Противодействие коррупции в Дальнереченском городском округе» на 2022-2025 годы утвержденной постановлением администрации Дальнереченского городского округа от 21.12.2021 г. № 1130-па (внесение изменений от 29.11.2023 № 1390-па), администрацией Дальнереченского городского округа запланировано обучение муниципальных служащих в должностные обязанности которых входит участие в противодействии коррупции и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РФ, по образовательным программам в области противодействия коррупции, а так же освещение в СМИ деятельности органов местного самоуправления материалов с рекомендациями о действиях граждан в случае нарушения их законных прав и интересов со стороны должностных лиц.</w:t>
      </w: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В 2023 году успешно прошли обучение (повышение квалификации, профессиональная переподготовка) 14 муниципальных служащих Дальнереченского городского округа в сфере противодействия коррупции:</w:t>
      </w: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 xml:space="preserve">Муниципальные служащие администрации Дальнереченского городского округа в – 13 чел. (объем финансирования – 24 тыс. руб.); </w:t>
      </w: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Муниципальные служащие Думы Дальнереченского городского округа  в АНОО ДПО «Краевой центр охраны труда» – 1 чел. (объем финансирования – 3 тыс. руб.).</w:t>
      </w: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Отделом муниципальной службы и кадров администрации Дальнереченского городского округа были размещены публикации о противодействии коррупции в газете «Ударный фронт» на сумму 15 тыс. руб.</w:t>
      </w:r>
    </w:p>
    <w:p w:rsidR="00132D2F" w:rsidRDefault="007F1C12">
      <w:pPr>
        <w:widowControl w:val="0"/>
        <w:tabs>
          <w:tab w:val="left" w:pos="1520"/>
        </w:tabs>
        <w:spacing w:line="276" w:lineRule="auto"/>
        <w:ind w:right="-31" w:firstLine="709"/>
        <w:jc w:val="both"/>
        <w:rPr>
          <w:kern w:val="2"/>
          <w:sz w:val="22"/>
          <w:szCs w:val="22"/>
          <w:lang w:eastAsia="zh-CN" w:bidi="hi-IN"/>
        </w:rPr>
      </w:pPr>
      <w:r>
        <w:rPr>
          <w:kern w:val="2"/>
          <w:sz w:val="22"/>
          <w:szCs w:val="22"/>
          <w:lang w:eastAsia="zh-CN" w:bidi="hi-IN"/>
        </w:rPr>
        <w:t>Совокупный объем финансирования программы на 2023 год составила 57 тыс. руб., фактически освоено в 2023 году 57 тыс. руб., что составило 100% выполнение.</w:t>
      </w:r>
    </w:p>
    <w:p w:rsidR="00132D2F" w:rsidRDefault="00132D2F">
      <w:pPr>
        <w:spacing w:line="276" w:lineRule="auto"/>
        <w:jc w:val="both"/>
        <w:rPr>
          <w:b/>
          <w:bCs/>
          <w:sz w:val="22"/>
          <w:szCs w:val="22"/>
        </w:rPr>
      </w:pPr>
    </w:p>
    <w:p w:rsidR="00132D2F" w:rsidRDefault="007F1C12">
      <w:pPr>
        <w:widowControl w:val="0"/>
        <w:spacing w:after="200" w:line="276" w:lineRule="auto"/>
        <w:ind w:firstLine="708"/>
        <w:jc w:val="both"/>
        <w:rPr>
          <w:b/>
          <w:bCs/>
          <w:color w:val="000000"/>
          <w:sz w:val="22"/>
          <w:szCs w:val="22"/>
        </w:rPr>
      </w:pPr>
      <w:bookmarkStart w:id="10" w:name="_Hlk130164127"/>
      <w:r>
        <w:rPr>
          <w:b/>
          <w:bCs/>
          <w:color w:val="000000"/>
          <w:sz w:val="22"/>
          <w:szCs w:val="22"/>
        </w:rPr>
        <w:t>19. муниципальная программа «Поддержка социально  ориентированных некоммерческих организаций на территории Дальнереченского городского округа на 2022-2026 годы»</w:t>
      </w:r>
      <w:bookmarkEnd w:id="10"/>
    </w:p>
    <w:p w:rsidR="00132D2F" w:rsidRDefault="007F1C12">
      <w:pPr>
        <w:ind w:firstLine="709"/>
        <w:jc w:val="both"/>
        <w:rPr>
          <w:kern w:val="2"/>
          <w:sz w:val="22"/>
          <w:szCs w:val="22"/>
          <w:lang w:eastAsia="zh-CN" w:bidi="hi-IN"/>
        </w:rPr>
      </w:pPr>
      <w:r>
        <w:rPr>
          <w:kern w:val="2"/>
          <w:sz w:val="22"/>
          <w:szCs w:val="22"/>
          <w:lang w:eastAsia="zh-CN" w:bidi="hi-IN"/>
        </w:rPr>
        <w:t>В ходе реализации муниципальной программы в течение 2023 года достигнуты запланированные значения следующих показателей:</w:t>
      </w:r>
    </w:p>
    <w:p w:rsidR="00132D2F" w:rsidRDefault="007F1C12">
      <w:pPr>
        <w:ind w:firstLine="709"/>
        <w:jc w:val="both"/>
      </w:pPr>
      <w:r>
        <w:rPr>
          <w:kern w:val="2"/>
          <w:sz w:val="22"/>
          <w:szCs w:val="22"/>
          <w:lang w:eastAsia="zh-CN" w:bidi="hi-IN"/>
        </w:rPr>
        <w:t xml:space="preserve">В рамках </w:t>
      </w:r>
      <w:bookmarkStart w:id="11" w:name="_Hlk160755214"/>
      <w:r>
        <w:rPr>
          <w:kern w:val="2"/>
          <w:sz w:val="22"/>
          <w:szCs w:val="22"/>
          <w:lang w:eastAsia="zh-CN" w:bidi="hi-IN"/>
        </w:rPr>
        <w:t xml:space="preserve">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w:t>
      </w:r>
      <w:bookmarkEnd w:id="11"/>
      <w:r>
        <w:rPr>
          <w:kern w:val="2"/>
          <w:sz w:val="22"/>
          <w:szCs w:val="22"/>
          <w:lang w:eastAsia="zh-CN" w:bidi="hi-IN"/>
        </w:rPr>
        <w:t>предусмотрены мероприятия:</w:t>
      </w:r>
    </w:p>
    <w:p w:rsidR="00132D2F" w:rsidRDefault="007F1C12">
      <w:pPr>
        <w:ind w:firstLine="709"/>
        <w:jc w:val="both"/>
        <w:rPr>
          <w:kern w:val="2"/>
          <w:sz w:val="22"/>
          <w:szCs w:val="22"/>
          <w:lang w:eastAsia="zh-CN" w:bidi="hi-IN"/>
        </w:rPr>
      </w:pPr>
      <w:r>
        <w:rPr>
          <w:kern w:val="2"/>
          <w:sz w:val="22"/>
          <w:szCs w:val="22"/>
          <w:lang w:eastAsia="zh-CN" w:bidi="hi-IN"/>
        </w:rPr>
        <w:t xml:space="preserve">- финансовая поддержка СО НКО - согласно Порядка утвержденного постановлением администрации Дальнереченского городского округа от 30.05.2023 № 576-па «Об утверждении Порядка предоставления социально ориентированным некоммерческим организациям грантов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132D2F" w:rsidRDefault="007F1C12">
      <w:pPr>
        <w:ind w:firstLine="709"/>
        <w:jc w:val="both"/>
      </w:pPr>
      <w:r>
        <w:rPr>
          <w:kern w:val="2"/>
          <w:sz w:val="22"/>
          <w:szCs w:val="22"/>
          <w:lang w:eastAsia="zh-CN" w:bidi="hi-IN"/>
        </w:rPr>
        <w:t>В 2023 году финансовую поддержку на обеспечение затрат, связанных с организацией и проведением на территории Дальнереченского городского округа социально значимых мероприятий, получила 1 организация - Приморская региональная детско-юношеская общественная военно-</w:t>
      </w:r>
      <w:r>
        <w:rPr>
          <w:kern w:val="2"/>
          <w:sz w:val="22"/>
          <w:szCs w:val="22"/>
          <w:lang w:eastAsia="zh-CN" w:bidi="hi-IN"/>
        </w:rPr>
        <w:lastRenderedPageBreak/>
        <w:t xml:space="preserve">патриотическая  организация «Спецназ», Дальнереченское  отделение, на основании Решения Думы Дальнереченского городского округа от 22.12.2022 №130 «О бюджете Дальнереченского городского округа на 2023 год и плановый период 2024 и 2025 годов». </w:t>
      </w:r>
    </w:p>
    <w:p w:rsidR="00132D2F" w:rsidRDefault="007F1C12">
      <w:pPr>
        <w:ind w:firstLine="709"/>
        <w:jc w:val="both"/>
        <w:rPr>
          <w:kern w:val="2"/>
          <w:sz w:val="22"/>
          <w:szCs w:val="22"/>
          <w:lang w:eastAsia="zh-CN" w:bidi="hi-IN"/>
        </w:rPr>
      </w:pPr>
      <w:r>
        <w:rPr>
          <w:kern w:val="2"/>
          <w:sz w:val="22"/>
          <w:szCs w:val="22"/>
          <w:lang w:eastAsia="zh-CN" w:bidi="hi-IN"/>
        </w:rPr>
        <w:t xml:space="preserve">Общий объем финансирования на 2023 год: 100975,24 рублей  из них: </w:t>
      </w:r>
    </w:p>
    <w:p w:rsidR="00132D2F" w:rsidRDefault="007F1C12">
      <w:pPr>
        <w:ind w:firstLine="709"/>
        <w:jc w:val="both"/>
        <w:rPr>
          <w:kern w:val="2"/>
          <w:sz w:val="22"/>
          <w:szCs w:val="22"/>
          <w:lang w:eastAsia="zh-CN" w:bidi="hi-IN"/>
        </w:rPr>
      </w:pPr>
      <w:r>
        <w:rPr>
          <w:kern w:val="2"/>
          <w:sz w:val="22"/>
          <w:szCs w:val="22"/>
          <w:lang w:eastAsia="zh-CN" w:bidi="hi-IN"/>
        </w:rPr>
        <w:t>-за счет средств местного бюджета  – 50000,00 руб.;</w:t>
      </w:r>
    </w:p>
    <w:p w:rsidR="00132D2F" w:rsidRDefault="007F1C12">
      <w:pPr>
        <w:ind w:firstLine="709"/>
        <w:jc w:val="both"/>
        <w:rPr>
          <w:kern w:val="2"/>
          <w:sz w:val="22"/>
          <w:szCs w:val="22"/>
          <w:lang w:eastAsia="zh-CN" w:bidi="hi-IN"/>
        </w:rPr>
      </w:pPr>
      <w:r>
        <w:rPr>
          <w:kern w:val="2"/>
          <w:sz w:val="22"/>
          <w:szCs w:val="22"/>
          <w:lang w:eastAsia="zh-CN" w:bidi="hi-IN"/>
        </w:rPr>
        <w:t>- за счет средств краевого бюджета  – 50975,24 руб.</w:t>
      </w:r>
    </w:p>
    <w:p w:rsidR="00132D2F" w:rsidRDefault="007F1C12">
      <w:pPr>
        <w:ind w:firstLine="709"/>
        <w:jc w:val="both"/>
        <w:rPr>
          <w:kern w:val="2"/>
          <w:sz w:val="22"/>
          <w:szCs w:val="22"/>
          <w:lang w:eastAsia="zh-CN" w:bidi="hi-IN"/>
        </w:rPr>
      </w:pPr>
      <w:r>
        <w:rPr>
          <w:kern w:val="2"/>
          <w:sz w:val="22"/>
          <w:szCs w:val="22"/>
          <w:lang w:eastAsia="zh-CN" w:bidi="hi-IN"/>
        </w:rPr>
        <w:t>11 ноября 2023 года проведена военно-спортивная зарница «Сильные духом», в которой приняли участие 100 активных ребят, которые состязались в спортивном и военно-прикладном блоке.  Данное социально - значимое мероприятие направлено на улучшение и совершенствование процесса военно-патриотического воспитания детей и молодежи.</w:t>
      </w:r>
    </w:p>
    <w:p w:rsidR="00132D2F" w:rsidRDefault="007F1C12">
      <w:pPr>
        <w:ind w:firstLine="709"/>
        <w:jc w:val="both"/>
        <w:rPr>
          <w:kern w:val="2"/>
          <w:sz w:val="22"/>
          <w:szCs w:val="22"/>
          <w:lang w:eastAsia="zh-CN" w:bidi="hi-IN"/>
        </w:rPr>
      </w:pPr>
      <w:r>
        <w:rPr>
          <w:kern w:val="2"/>
          <w:sz w:val="22"/>
          <w:szCs w:val="22"/>
          <w:lang w:eastAsia="zh-CN" w:bidi="hi-IN"/>
        </w:rPr>
        <w:t xml:space="preserve">Информационная   поддержка – оказана одной автономной некоммерческой организации «Центр военно-патриотического воспитания молодежи «Патриот».  </w:t>
      </w:r>
    </w:p>
    <w:p w:rsidR="00132D2F" w:rsidRDefault="00132D2F">
      <w:pPr>
        <w:jc w:val="center"/>
        <w:rPr>
          <w:b/>
          <w:sz w:val="22"/>
          <w:szCs w:val="22"/>
        </w:rPr>
      </w:pPr>
    </w:p>
    <w:p w:rsidR="00132D2F" w:rsidRDefault="00132D2F">
      <w:pPr>
        <w:jc w:val="center"/>
        <w:rPr>
          <w:b/>
          <w:sz w:val="22"/>
          <w:szCs w:val="22"/>
        </w:rPr>
      </w:pPr>
    </w:p>
    <w:p w:rsidR="00132D2F" w:rsidRDefault="00132D2F">
      <w:pPr>
        <w:jc w:val="center"/>
        <w:rPr>
          <w:b/>
          <w:sz w:val="22"/>
          <w:szCs w:val="22"/>
        </w:rPr>
      </w:pPr>
    </w:p>
    <w:p w:rsidR="00132D2F" w:rsidRDefault="007F1C12">
      <w:pPr>
        <w:jc w:val="center"/>
        <w:rPr>
          <w:b/>
          <w:sz w:val="22"/>
          <w:szCs w:val="22"/>
        </w:rPr>
      </w:pPr>
      <w:r>
        <w:rPr>
          <w:b/>
          <w:sz w:val="22"/>
          <w:szCs w:val="22"/>
        </w:rPr>
        <w:t>20. Муниципальная программа «Развитие добровольной пожарной команды в Дальнереченском</w:t>
      </w:r>
    </w:p>
    <w:p w:rsidR="00132D2F" w:rsidRDefault="00132D2F">
      <w:pPr>
        <w:jc w:val="center"/>
        <w:rPr>
          <w:b/>
          <w:color w:val="FF0000"/>
          <w:sz w:val="22"/>
          <w:szCs w:val="22"/>
        </w:rPr>
      </w:pPr>
    </w:p>
    <w:p w:rsidR="00132D2F" w:rsidRDefault="007F1C12">
      <w:pPr>
        <w:ind w:firstLine="709"/>
        <w:jc w:val="both"/>
        <w:rPr>
          <w:kern w:val="2"/>
          <w:sz w:val="22"/>
          <w:szCs w:val="22"/>
          <w:lang w:eastAsia="zh-CN" w:bidi="hi-IN"/>
        </w:rPr>
      </w:pPr>
      <w:r>
        <w:rPr>
          <w:kern w:val="2"/>
          <w:sz w:val="22"/>
          <w:szCs w:val="22"/>
          <w:lang w:eastAsia="zh-CN" w:bidi="hi-IN"/>
        </w:rPr>
        <w:t>В ходе реализации муниципальной программы в течение 2023 года достигнуты запланированные значения следующих показателей:</w:t>
      </w:r>
    </w:p>
    <w:p w:rsidR="00132D2F" w:rsidRDefault="007F1C12">
      <w:pPr>
        <w:ind w:firstLine="709"/>
        <w:jc w:val="both"/>
        <w:rPr>
          <w:kern w:val="2"/>
          <w:sz w:val="22"/>
          <w:szCs w:val="22"/>
          <w:lang w:eastAsia="zh-CN" w:bidi="hi-IN"/>
        </w:rPr>
      </w:pPr>
      <w:r>
        <w:rPr>
          <w:kern w:val="2"/>
          <w:sz w:val="22"/>
          <w:szCs w:val="22"/>
          <w:lang w:eastAsia="zh-CN" w:bidi="hi-IN"/>
        </w:rPr>
        <w:t>- процент исполнения расходных обязательств Дальнереченского городского округа составил 99,62%;</w:t>
      </w:r>
    </w:p>
    <w:p w:rsidR="00132D2F" w:rsidRDefault="007F1C12">
      <w:pPr>
        <w:ind w:firstLine="709"/>
        <w:jc w:val="both"/>
        <w:rPr>
          <w:kern w:val="2"/>
          <w:sz w:val="22"/>
          <w:szCs w:val="22"/>
          <w:lang w:eastAsia="zh-CN" w:bidi="hi-IN"/>
        </w:rPr>
      </w:pPr>
      <w:r>
        <w:rPr>
          <w:kern w:val="2"/>
          <w:sz w:val="22"/>
          <w:szCs w:val="22"/>
          <w:lang w:eastAsia="zh-CN" w:bidi="hi-IN"/>
        </w:rPr>
        <w:t xml:space="preserve">- предусмотренные муниципальной программой основные мероприятия, контрольные события выполнены в следующем объеме. </w:t>
      </w:r>
    </w:p>
    <w:p w:rsidR="00132D2F" w:rsidRDefault="00132D2F">
      <w:pPr>
        <w:ind w:firstLine="709"/>
        <w:jc w:val="both"/>
        <w:rPr>
          <w:kern w:val="2"/>
          <w:sz w:val="22"/>
          <w:szCs w:val="22"/>
          <w:lang w:eastAsia="zh-CN" w:bidi="hi-IN"/>
        </w:rPr>
      </w:pPr>
    </w:p>
    <w:p w:rsidR="00132D2F" w:rsidRDefault="007F1C12">
      <w:pPr>
        <w:ind w:firstLine="709"/>
        <w:jc w:val="both"/>
        <w:rPr>
          <w:kern w:val="2"/>
          <w:sz w:val="22"/>
          <w:szCs w:val="22"/>
          <w:lang w:eastAsia="zh-CN" w:bidi="hi-IN"/>
        </w:rPr>
      </w:pPr>
      <w:r>
        <w:rPr>
          <w:kern w:val="2"/>
          <w:sz w:val="22"/>
          <w:szCs w:val="22"/>
          <w:lang w:eastAsia="zh-CN" w:bidi="hi-IN"/>
        </w:rPr>
        <w:t>Всего предусмотрено ассигнований в сумме 6 513 976,00 руб., исполнение составило 6 488 997,85  руб., или  99,62 %,из них:</w:t>
      </w:r>
    </w:p>
    <w:p w:rsidR="00132D2F" w:rsidRDefault="00132D2F">
      <w:pPr>
        <w:ind w:firstLine="709"/>
        <w:jc w:val="both"/>
        <w:rPr>
          <w:kern w:val="2"/>
          <w:sz w:val="22"/>
          <w:szCs w:val="22"/>
          <w:lang w:eastAsia="zh-CN" w:bidi="hi-IN"/>
        </w:rPr>
      </w:pPr>
    </w:p>
    <w:p w:rsidR="00132D2F" w:rsidRDefault="007F1C12">
      <w:pPr>
        <w:ind w:firstLine="709"/>
        <w:jc w:val="both"/>
        <w:rPr>
          <w:kern w:val="2"/>
          <w:sz w:val="22"/>
          <w:szCs w:val="22"/>
          <w:lang w:eastAsia="zh-CN" w:bidi="hi-IN"/>
        </w:rPr>
      </w:pPr>
      <w:r>
        <w:rPr>
          <w:kern w:val="2"/>
          <w:sz w:val="22"/>
          <w:szCs w:val="22"/>
          <w:lang w:eastAsia="zh-CN" w:bidi="hi-IN"/>
        </w:rPr>
        <w:t>Целевая статья 2339Э92660Ведомственный проект "Создание пожарного добровольчества в Приморском крае", создание условий для организации добровольной пожарной охраны, в рамках обеспечения органами местного самоуправления первичных мер пожарной безопасности. При плане 4 734 376,00 руб. исполнено 4 730 183,48 руб., или 99,91%.</w:t>
      </w:r>
    </w:p>
    <w:p w:rsidR="00132D2F" w:rsidRDefault="007F1C12">
      <w:pPr>
        <w:ind w:firstLine="709"/>
        <w:jc w:val="both"/>
        <w:rPr>
          <w:kern w:val="2"/>
          <w:sz w:val="22"/>
          <w:szCs w:val="22"/>
          <w:lang w:eastAsia="zh-CN" w:bidi="hi-IN"/>
        </w:rPr>
      </w:pPr>
      <w:r>
        <w:rPr>
          <w:kern w:val="2"/>
          <w:sz w:val="22"/>
          <w:szCs w:val="22"/>
          <w:lang w:eastAsia="zh-CN" w:bidi="hi-IN"/>
        </w:rPr>
        <w:t>Целевая статья 2339ЭS2660Ведомственный проект "Создание пожарного добровольчества в Приморском крае", создание условий для организации добровольной пожарной охраны, в рамках обеспечения органами местного самоуправления первичных мер пожарной безопасности на условиях софинансирования.При плане 946 424,00 руб. исполнено 946 294,34 руб., или 99,98%.</w:t>
      </w:r>
    </w:p>
    <w:p w:rsidR="00132D2F" w:rsidRDefault="00132D2F">
      <w:pPr>
        <w:ind w:firstLine="709"/>
        <w:jc w:val="both"/>
        <w:rPr>
          <w:kern w:val="2"/>
          <w:sz w:val="22"/>
          <w:szCs w:val="22"/>
          <w:lang w:eastAsia="zh-CN" w:bidi="hi-IN"/>
        </w:rPr>
      </w:pPr>
    </w:p>
    <w:tbl>
      <w:tblPr>
        <w:tblW w:w="9885" w:type="dxa"/>
        <w:tblInd w:w="-113" w:type="dxa"/>
        <w:tblLayout w:type="fixed"/>
        <w:tblLook w:val="0000"/>
      </w:tblPr>
      <w:tblGrid>
        <w:gridCol w:w="2941"/>
        <w:gridCol w:w="3402"/>
        <w:gridCol w:w="1700"/>
        <w:gridCol w:w="1842"/>
      </w:tblGrid>
      <w:tr w:rsidR="00132D2F">
        <w:tc>
          <w:tcPr>
            <w:tcW w:w="2941" w:type="dxa"/>
            <w:vMerge w:val="restart"/>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Кому</w:t>
            </w:r>
          </w:p>
        </w:tc>
        <w:tc>
          <w:tcPr>
            <w:tcW w:w="3402" w:type="dxa"/>
            <w:vMerge w:val="restart"/>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За что</w:t>
            </w:r>
          </w:p>
        </w:tc>
        <w:tc>
          <w:tcPr>
            <w:tcW w:w="3542" w:type="dxa"/>
            <w:gridSpan w:val="2"/>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Сумма в рублях</w:t>
            </w:r>
          </w:p>
        </w:tc>
      </w:tr>
      <w:tr w:rsidR="00132D2F">
        <w:tc>
          <w:tcPr>
            <w:tcW w:w="2941"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3402" w:type="dxa"/>
            <w:vMerge/>
            <w:tcBorders>
              <w:top w:val="single" w:sz="4" w:space="0" w:color="000000"/>
              <w:left w:val="single" w:sz="4" w:space="0" w:color="000000"/>
              <w:bottom w:val="single" w:sz="4" w:space="0" w:color="000000"/>
              <w:right w:val="single" w:sz="4" w:space="0" w:color="000000"/>
            </w:tcBorders>
            <w:vAlign w:val="center"/>
          </w:tcPr>
          <w:p w:rsidR="00132D2F" w:rsidRDefault="00132D2F"/>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2339Э92660</w:t>
            </w:r>
          </w:p>
          <w:p w:rsidR="00132D2F" w:rsidRDefault="00132D2F">
            <w:pPr>
              <w:widowControl w:val="0"/>
              <w:ind w:firstLine="709"/>
              <w:jc w:val="both"/>
              <w:rPr>
                <w:kern w:val="2"/>
                <w:sz w:val="22"/>
                <w:szCs w:val="22"/>
                <w:lang w:eastAsia="zh-CN" w:bidi="hi-IN"/>
              </w:rPr>
            </w:pP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2339ЭS2660</w:t>
            </w:r>
          </w:p>
          <w:p w:rsidR="00132D2F" w:rsidRDefault="00132D2F">
            <w:pPr>
              <w:widowControl w:val="0"/>
              <w:ind w:firstLine="709"/>
              <w:jc w:val="both"/>
              <w:rPr>
                <w:kern w:val="2"/>
                <w:sz w:val="22"/>
                <w:szCs w:val="22"/>
                <w:lang w:eastAsia="zh-CN" w:bidi="hi-IN"/>
              </w:rPr>
            </w:pP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Венгура Валерий Васильевич</w:t>
            </w: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приобретение электростанций бензиновых</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104 760,00</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3 240,00</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Власов Валентин Вадимович</w:t>
            </w: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приобретение бензопил</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35 125,46</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1 086,36</w:t>
            </w:r>
          </w:p>
        </w:tc>
      </w:tr>
      <w:tr w:rsidR="00132D2F">
        <w:trPr>
          <w:trHeight w:val="385"/>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Давыдова Оксана Валерьевна</w:t>
            </w:r>
          </w:p>
          <w:p w:rsidR="00132D2F" w:rsidRDefault="00132D2F">
            <w:pPr>
              <w:widowControl w:val="0"/>
              <w:ind w:firstLine="709"/>
              <w:jc w:val="both"/>
              <w:rPr>
                <w:kern w:val="2"/>
                <w:sz w:val="22"/>
                <w:szCs w:val="22"/>
                <w:lang w:eastAsia="zh-CN" w:bidi="hi-IN"/>
              </w:rPr>
            </w:pP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покупка набора инструментов</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182 631,60</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5 648,40</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Давыдова Оксана Валерьевна</w:t>
            </w:r>
          </w:p>
          <w:p w:rsidR="00132D2F" w:rsidRDefault="00132D2F">
            <w:pPr>
              <w:widowControl w:val="0"/>
              <w:ind w:firstLine="709"/>
              <w:jc w:val="both"/>
              <w:rPr>
                <w:kern w:val="2"/>
                <w:sz w:val="22"/>
                <w:szCs w:val="22"/>
                <w:lang w:eastAsia="zh-CN" w:bidi="hi-IN"/>
              </w:rPr>
            </w:pP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покупка шкафов для хранения боевой одежды</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322 622,00</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9 978,00</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Очеретянная Евгения  Николаевна</w:t>
            </w: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покупка настенных обогревателе</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130 950,00</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4 050,00</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Филиппова Светлана Николаевна</w:t>
            </w: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поставка сборно-разборного модуля (гаража)</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3 880 000,00</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920 000,00</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lastRenderedPageBreak/>
              <w:t>ООО "ЭДЕЛЬВЕЙС"</w:t>
            </w:r>
          </w:p>
        </w:tc>
        <w:tc>
          <w:tcPr>
            <w:tcW w:w="340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покупка сверлильных станков</w:t>
            </w: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74 094,42</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2 291,58</w:t>
            </w:r>
          </w:p>
        </w:tc>
      </w:tr>
      <w:tr w:rsidR="00132D2F">
        <w:trPr>
          <w:trHeight w:val="650"/>
        </w:trPr>
        <w:tc>
          <w:tcPr>
            <w:tcW w:w="294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итого</w:t>
            </w:r>
          </w:p>
        </w:tc>
        <w:tc>
          <w:tcPr>
            <w:tcW w:w="3402" w:type="dxa"/>
            <w:tcBorders>
              <w:top w:val="single" w:sz="4" w:space="0" w:color="000000"/>
              <w:left w:val="single" w:sz="4" w:space="0" w:color="000000"/>
              <w:bottom w:val="single" w:sz="4" w:space="0" w:color="000000"/>
              <w:right w:val="single" w:sz="4" w:space="0" w:color="000000"/>
            </w:tcBorders>
          </w:tcPr>
          <w:p w:rsidR="00132D2F" w:rsidRDefault="00132D2F">
            <w:pPr>
              <w:widowControl w:val="0"/>
              <w:ind w:firstLine="709"/>
              <w:jc w:val="both"/>
              <w:rPr>
                <w:kern w:val="2"/>
                <w:sz w:val="22"/>
                <w:szCs w:val="22"/>
                <w:lang w:eastAsia="zh-CN" w:bidi="hi-IN"/>
              </w:rPr>
            </w:pPr>
          </w:p>
        </w:tc>
        <w:tc>
          <w:tcPr>
            <w:tcW w:w="1700"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4 730 183,48</w:t>
            </w:r>
          </w:p>
        </w:tc>
        <w:tc>
          <w:tcPr>
            <w:tcW w:w="1842"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946 294,34</w:t>
            </w:r>
          </w:p>
        </w:tc>
      </w:tr>
    </w:tbl>
    <w:p w:rsidR="00132D2F" w:rsidRDefault="00132D2F">
      <w:pPr>
        <w:ind w:firstLine="709"/>
        <w:jc w:val="both"/>
        <w:rPr>
          <w:kern w:val="2"/>
          <w:sz w:val="22"/>
          <w:szCs w:val="22"/>
          <w:lang w:eastAsia="zh-CN" w:bidi="hi-IN"/>
        </w:rPr>
      </w:pPr>
    </w:p>
    <w:p w:rsidR="00132D2F" w:rsidRDefault="007F1C12">
      <w:pPr>
        <w:ind w:firstLine="709"/>
        <w:jc w:val="both"/>
        <w:rPr>
          <w:kern w:val="2"/>
          <w:sz w:val="22"/>
          <w:szCs w:val="22"/>
          <w:lang w:eastAsia="zh-CN" w:bidi="hi-IN"/>
        </w:rPr>
      </w:pPr>
      <w:r>
        <w:rPr>
          <w:kern w:val="2"/>
          <w:sz w:val="22"/>
          <w:szCs w:val="22"/>
          <w:lang w:eastAsia="zh-CN" w:bidi="hi-IN"/>
        </w:rPr>
        <w:t>Целевая статья 2340120780 Комплекс процессных мероприятий "Отдельные мероприятия программной деятельности", расходы на содержание добровольной пожарной команды. При плане 833 176,00 руб. исполнение 812 520,03 руб., или 97,52%.</w:t>
      </w:r>
    </w:p>
    <w:tbl>
      <w:tblPr>
        <w:tblW w:w="10035" w:type="dxa"/>
        <w:tblInd w:w="-113" w:type="dxa"/>
        <w:tblLayout w:type="fixed"/>
        <w:tblLook w:val="0000"/>
      </w:tblPr>
      <w:tblGrid>
        <w:gridCol w:w="3511"/>
        <w:gridCol w:w="4538"/>
        <w:gridCol w:w="1986"/>
      </w:tblGrid>
      <w:tr w:rsidR="00132D2F">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Кому</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За что</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Сумма в рублях</w:t>
            </w:r>
          </w:p>
        </w:tc>
      </w:tr>
      <w:tr w:rsidR="00132D2F">
        <w:trPr>
          <w:trHeight w:val="389"/>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Члены ДПД и ДПК</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материальное стимулирование</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64 000,00</w:t>
            </w:r>
          </w:p>
        </w:tc>
      </w:tr>
      <w:tr w:rsidR="00132D2F">
        <w:trPr>
          <w:trHeight w:val="385"/>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АО "Дальневосточная распределительная сетевая компания"</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тех. присоединение объекта пожарный бокс</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64 690,21</w:t>
            </w:r>
          </w:p>
        </w:tc>
      </w:tr>
      <w:tr w:rsidR="00132D2F">
        <w:trPr>
          <w:trHeight w:val="385"/>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Аникина Светлана Эдуардовна</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монтаж пожарно-охранной сигнализации</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419 180,00</w:t>
            </w:r>
          </w:p>
        </w:tc>
      </w:tr>
      <w:tr w:rsidR="00132D2F">
        <w:trPr>
          <w:trHeight w:val="385"/>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ИП ГК(Ф)Х Хачатрян С.А.</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устройство подъездного пути к пожарному боксу с.Лазо</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199 959,61</w:t>
            </w:r>
          </w:p>
        </w:tc>
      </w:tr>
      <w:tr w:rsidR="00132D2F">
        <w:trPr>
          <w:trHeight w:val="650"/>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ООО "Дальнереченская энергосетевая компания"</w:t>
            </w:r>
          </w:p>
        </w:tc>
        <w:tc>
          <w:tcPr>
            <w:tcW w:w="4538"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присоединение к эл. сетям объекта пожарный бокс</w:t>
            </w: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64 690,21</w:t>
            </w:r>
          </w:p>
        </w:tc>
      </w:tr>
      <w:tr w:rsidR="00132D2F">
        <w:trPr>
          <w:trHeight w:val="419"/>
        </w:trPr>
        <w:tc>
          <w:tcPr>
            <w:tcW w:w="3511"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итого</w:t>
            </w:r>
          </w:p>
        </w:tc>
        <w:tc>
          <w:tcPr>
            <w:tcW w:w="4538" w:type="dxa"/>
            <w:tcBorders>
              <w:top w:val="single" w:sz="4" w:space="0" w:color="000000"/>
              <w:left w:val="single" w:sz="4" w:space="0" w:color="000000"/>
              <w:bottom w:val="single" w:sz="4" w:space="0" w:color="000000"/>
              <w:right w:val="single" w:sz="4" w:space="0" w:color="000000"/>
            </w:tcBorders>
          </w:tcPr>
          <w:p w:rsidR="00132D2F" w:rsidRDefault="00132D2F">
            <w:pPr>
              <w:widowControl w:val="0"/>
              <w:ind w:firstLine="709"/>
              <w:jc w:val="both"/>
              <w:rPr>
                <w:kern w:val="2"/>
                <w:sz w:val="22"/>
                <w:szCs w:val="22"/>
                <w:lang w:eastAsia="zh-CN" w:bidi="hi-IN"/>
              </w:rPr>
            </w:pPr>
          </w:p>
        </w:tc>
        <w:tc>
          <w:tcPr>
            <w:tcW w:w="1986" w:type="dxa"/>
            <w:tcBorders>
              <w:top w:val="single" w:sz="4" w:space="0" w:color="000000"/>
              <w:left w:val="single" w:sz="4" w:space="0" w:color="000000"/>
              <w:bottom w:val="single" w:sz="4" w:space="0" w:color="000000"/>
              <w:right w:val="single" w:sz="4" w:space="0" w:color="000000"/>
            </w:tcBorders>
          </w:tcPr>
          <w:p w:rsidR="00132D2F" w:rsidRDefault="007F1C12">
            <w:pPr>
              <w:widowControl w:val="0"/>
              <w:ind w:firstLine="709"/>
              <w:jc w:val="both"/>
              <w:rPr>
                <w:kern w:val="2"/>
                <w:sz w:val="22"/>
                <w:szCs w:val="22"/>
                <w:lang w:eastAsia="zh-CN" w:bidi="hi-IN"/>
              </w:rPr>
            </w:pPr>
            <w:r>
              <w:rPr>
                <w:kern w:val="2"/>
                <w:sz w:val="22"/>
                <w:szCs w:val="22"/>
                <w:lang w:eastAsia="zh-CN" w:bidi="hi-IN"/>
              </w:rPr>
              <w:t>812 520,03</w:t>
            </w:r>
          </w:p>
        </w:tc>
      </w:tr>
    </w:tbl>
    <w:p w:rsidR="00132D2F" w:rsidRDefault="00132D2F">
      <w:pPr>
        <w:ind w:firstLine="709"/>
        <w:jc w:val="both"/>
        <w:rPr>
          <w:kern w:val="2"/>
          <w:sz w:val="22"/>
          <w:szCs w:val="22"/>
          <w:lang w:eastAsia="zh-CN" w:bidi="hi-IN"/>
        </w:rPr>
      </w:pPr>
    </w:p>
    <w:p w:rsidR="00132D2F" w:rsidRDefault="007F1C12">
      <w:pPr>
        <w:ind w:firstLine="709"/>
        <w:jc w:val="both"/>
        <w:rPr>
          <w:kern w:val="2"/>
          <w:sz w:val="22"/>
          <w:szCs w:val="22"/>
          <w:lang w:eastAsia="zh-CN" w:bidi="hi-IN"/>
        </w:rPr>
      </w:pPr>
      <w:r>
        <w:rPr>
          <w:kern w:val="2"/>
          <w:sz w:val="22"/>
          <w:szCs w:val="22"/>
          <w:lang w:eastAsia="zh-CN" w:bidi="hi-IN"/>
        </w:rPr>
        <w:t>Все запланированные в 2023 году мероприятия выполнены.</w:t>
      </w:r>
    </w:p>
    <w:p w:rsidR="00132D2F" w:rsidRDefault="007F1C12">
      <w:pPr>
        <w:ind w:firstLine="709"/>
        <w:jc w:val="both"/>
        <w:rPr>
          <w:kern w:val="2"/>
          <w:sz w:val="22"/>
          <w:szCs w:val="22"/>
          <w:lang w:eastAsia="zh-CN" w:bidi="hi-IN"/>
        </w:rPr>
      </w:pPr>
      <w:r>
        <w:rPr>
          <w:kern w:val="2"/>
          <w:sz w:val="22"/>
          <w:szCs w:val="22"/>
          <w:lang w:eastAsia="zh-CN" w:bidi="hi-IN"/>
        </w:rPr>
        <w:tab/>
        <w:t>По результатам оценки эффективности реализации программы, проводимой в соответствии с Порядком разработки, реализации и оценки эффективности муниципальных программ Дальнереченского городского округа, утвержденным постановление администрации Дальнереченского городского округа от 09.09.2020 № 756, эффективность реализации муниципальной программы «Защита населения и территории Дальнереченского городского округа от чрезвычайных ситуаций природного и техногенного характера» на 2022 - 2024 годы  за 2023 год, утвержденная постановлением администрации Дальнереченского городского округа от 29.06.2021№ 600-па, эффективность реализации изменений и дополнений в муниципальную программу «Развитие добровольной пожарной команды в Дальнереченском городском округе на 2023-2025 годы»за 2023 год, утвержденная постановлением администрации Дальнереченского городского округа от 22.06.2022 № 686-па, признана высокой, так как значение  Эмп составляет более 0,9.</w:t>
      </w:r>
    </w:p>
    <w:p w:rsidR="00132D2F" w:rsidRDefault="00132D2F">
      <w:pPr>
        <w:ind w:firstLine="709"/>
        <w:jc w:val="both"/>
        <w:rPr>
          <w:kern w:val="2"/>
          <w:sz w:val="22"/>
          <w:szCs w:val="22"/>
          <w:lang w:eastAsia="zh-CN" w:bidi="hi-IN"/>
        </w:rPr>
      </w:pPr>
    </w:p>
    <w:p w:rsidR="00132D2F" w:rsidRDefault="00132D2F">
      <w:pPr>
        <w:ind w:firstLine="709"/>
        <w:jc w:val="both"/>
        <w:rPr>
          <w:kern w:val="2"/>
          <w:sz w:val="22"/>
          <w:szCs w:val="22"/>
          <w:lang w:eastAsia="zh-CN" w:bidi="hi-IN"/>
        </w:rPr>
      </w:pPr>
    </w:p>
    <w:p w:rsidR="00132D2F" w:rsidRDefault="007F1C12">
      <w:pPr>
        <w:ind w:firstLine="709"/>
        <w:jc w:val="both"/>
        <w:rPr>
          <w:b/>
          <w:sz w:val="22"/>
          <w:szCs w:val="22"/>
        </w:rPr>
      </w:pPr>
      <w:r>
        <w:rPr>
          <w:b/>
          <w:sz w:val="22"/>
          <w:szCs w:val="22"/>
        </w:rPr>
        <w:t>21. Муниципальная программа «Формирование законопослушного поведения участников поведения участников дорожного движения»</w:t>
      </w:r>
    </w:p>
    <w:p w:rsidR="00132D2F" w:rsidRDefault="00132D2F">
      <w:pPr>
        <w:ind w:firstLine="709"/>
        <w:jc w:val="both"/>
        <w:rPr>
          <w:sz w:val="22"/>
          <w:szCs w:val="22"/>
        </w:rPr>
      </w:pPr>
    </w:p>
    <w:p w:rsidR="00132D2F" w:rsidRDefault="007F1C12">
      <w:pPr>
        <w:spacing w:line="360" w:lineRule="auto"/>
        <w:ind w:firstLine="426"/>
        <w:jc w:val="both"/>
        <w:rPr>
          <w:kern w:val="2"/>
          <w:sz w:val="22"/>
          <w:szCs w:val="22"/>
          <w:lang w:eastAsia="zh-CN" w:bidi="hi-IN"/>
        </w:rPr>
      </w:pPr>
      <w:r>
        <w:rPr>
          <w:kern w:val="2"/>
          <w:sz w:val="22"/>
          <w:szCs w:val="22"/>
          <w:lang w:eastAsia="zh-CN" w:bidi="hi-IN"/>
        </w:rPr>
        <w:t>МКУ «Управление образования» Дальнереченского городского округа представляет информацию о проведении профилактических мероприятий по обеспечению безопасности дорожного движения за период 2023 году.</w:t>
      </w:r>
    </w:p>
    <w:p w:rsidR="00132D2F" w:rsidRDefault="007F1C12">
      <w:pPr>
        <w:spacing w:line="360" w:lineRule="auto"/>
        <w:ind w:firstLine="426"/>
        <w:jc w:val="both"/>
        <w:rPr>
          <w:kern w:val="2"/>
          <w:sz w:val="22"/>
          <w:szCs w:val="22"/>
          <w:lang w:eastAsia="zh-CN" w:bidi="hi-IN"/>
        </w:rPr>
      </w:pPr>
      <w:r>
        <w:rPr>
          <w:kern w:val="2"/>
          <w:sz w:val="22"/>
          <w:szCs w:val="22"/>
          <w:lang w:eastAsia="zh-CN" w:bidi="hi-IN"/>
        </w:rPr>
        <w:t xml:space="preserve">В целях снижения уровня детского дорожно-транспортного травматизма, достижения положительных результатов в воспитании культуры поведения детей и подростков на улице, дороге и транспорте в образовательных организациях Дальнереченского городского округа проводится профилактическая работа, направленная на повышение дорожно-транспортной грамотности детей. Классные руководители в начале учебного года, накануне осенних, зимних, весенних и летних каникул проводят инструктажи по правилами дорожного движения. </w:t>
      </w:r>
    </w:p>
    <w:p w:rsidR="00132D2F" w:rsidRDefault="007F1C12">
      <w:pPr>
        <w:spacing w:line="360" w:lineRule="auto"/>
        <w:ind w:firstLine="708"/>
        <w:jc w:val="both"/>
      </w:pPr>
      <w:r>
        <w:rPr>
          <w:kern w:val="2"/>
          <w:sz w:val="22"/>
          <w:szCs w:val="22"/>
          <w:lang w:eastAsia="zh-CN" w:bidi="hi-IN"/>
        </w:rPr>
        <w:t xml:space="preserve">С учащимися (воспитанниками) проведены беседы, классные часы: «Мы – пассажиры», «Я и мой велосипед»,  «Улица полна неожиданностей», «Велосипед и велосипедист», «Правила поведения </w:t>
      </w:r>
      <w:r>
        <w:rPr>
          <w:kern w:val="2"/>
          <w:sz w:val="22"/>
          <w:szCs w:val="22"/>
          <w:lang w:eastAsia="zh-CN" w:bidi="hi-IN"/>
        </w:rPr>
        <w:lastRenderedPageBreak/>
        <w:t xml:space="preserve">в транспорте», «Дорога - место повышенной опасности,» «По дороге домой», «Опасности на дорогах», «Пешеход на переход!», «Автомобиль, дорога, пешеход», «Безопасный путь домой»,  «По дороге в школу», «Я и дорога», «Незнание правил дорожного движения не исключает наказания», «Сохрани себе жизнь», «Правила перехода улиц и дорог», «Дом-школа-дом», «Мой безопасный маршрут», «Скрытые опасности на дороге», «Требования, предъявляемые к пешеходам», «Мы – участники дорожного движения», «Административная ответственность за нарушение ПДД»  и т.д. </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Классными руководителями ежедневно проводятся «минутки безопасности».</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 xml:space="preserve">С целью проверки и закреплению знаний среди учащихся и воспитанников были проведены викторины на знание правил дорожного движения, сигналов светофоров, правил поведения в общественном транспорте и на дороге. </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Были проведены конкурсы рисунков и плакатов на тему: «Дорожные знаки – наши друзья», «Безопасная дорога», «Помощники наши на дороге», «Дети и безопасность», «По безопасной дороге в безопасное будущее».</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Особое внимание было уделено актуальности информации размещенной на уголках безопасности дорожного движения установленных как в классах, так и холле школ.</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С воспитанниками дошкольных образовательных учреждений в сентябре были проведены целевые прогулки «Мы идем на перекресток», «Мы знакомимся с улицей», «Модель Пешеходная зона», «Перекресток», «В городе дорожных наук», Квест–игра «Правила дорожного движения».</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Учащиеся школ приняли участие в краевом конкурсе по профилактике ДДТ «Взгляд из-за парты».</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В образовательных учреждениях оформлены и постоянно обновляются уголки по правилам дорожного движения, разработаны и внедрены паспорта дорожной безопасности, с размещением в них Схем безопасных маршрутов движения учащихся.</w:t>
      </w:r>
    </w:p>
    <w:p w:rsidR="00132D2F" w:rsidRDefault="007F1C12">
      <w:pPr>
        <w:spacing w:line="360" w:lineRule="auto"/>
        <w:ind w:firstLine="708"/>
        <w:jc w:val="both"/>
        <w:rPr>
          <w:kern w:val="2"/>
          <w:sz w:val="22"/>
          <w:szCs w:val="22"/>
          <w:lang w:eastAsia="zh-CN" w:bidi="hi-IN"/>
        </w:rPr>
      </w:pPr>
      <w:r>
        <w:rPr>
          <w:kern w:val="2"/>
          <w:sz w:val="22"/>
          <w:szCs w:val="22"/>
          <w:lang w:eastAsia="zh-CN" w:bidi="hi-IN"/>
        </w:rPr>
        <w:t xml:space="preserve">В школах проводятся родительские собрания, родительские консультации в дошкольных образовательных учреждения, на которых рассматриваются вопросы:  предупреждение правонарушений среди несовершеннолетних в сфере дорожного движения,   профилактика детского дорожно-транспортного травматизма,   применение ремней безопасности и детских удерживающих устройств. </w:t>
      </w:r>
    </w:p>
    <w:p w:rsidR="00132D2F" w:rsidRDefault="00132D2F">
      <w:pPr>
        <w:ind w:firstLine="708"/>
        <w:jc w:val="both"/>
        <w:rPr>
          <w:kern w:val="2"/>
          <w:sz w:val="22"/>
          <w:szCs w:val="22"/>
          <w:lang w:eastAsia="zh-CN" w:bidi="hi-IN"/>
        </w:rPr>
      </w:pPr>
    </w:p>
    <w:p w:rsidR="00132D2F" w:rsidRDefault="00132D2F">
      <w:pPr>
        <w:ind w:firstLine="709"/>
        <w:jc w:val="both"/>
        <w:rPr>
          <w:kern w:val="2"/>
          <w:sz w:val="22"/>
          <w:szCs w:val="22"/>
          <w:lang w:eastAsia="zh-CN" w:bidi="hi-IN"/>
        </w:rPr>
      </w:pPr>
    </w:p>
    <w:p w:rsidR="00132D2F" w:rsidRDefault="00132D2F">
      <w:pPr>
        <w:ind w:firstLine="709"/>
        <w:jc w:val="both"/>
        <w:rPr>
          <w:kern w:val="2"/>
          <w:sz w:val="22"/>
          <w:szCs w:val="22"/>
          <w:lang w:eastAsia="zh-CN" w:bidi="hi-IN"/>
        </w:rPr>
      </w:pPr>
    </w:p>
    <w:p w:rsidR="00132D2F" w:rsidRDefault="00132D2F">
      <w:pPr>
        <w:ind w:firstLine="709"/>
        <w:jc w:val="both"/>
        <w:rPr>
          <w:kern w:val="2"/>
          <w:sz w:val="22"/>
          <w:szCs w:val="22"/>
          <w:lang w:eastAsia="zh-CN" w:bidi="hi-IN"/>
        </w:rPr>
      </w:pPr>
    </w:p>
    <w:p w:rsidR="00132D2F" w:rsidRDefault="007F1C12">
      <w:pPr>
        <w:jc w:val="center"/>
        <w:rPr>
          <w:b/>
          <w:sz w:val="22"/>
          <w:szCs w:val="22"/>
        </w:rPr>
      </w:pPr>
      <w:r>
        <w:rPr>
          <w:b/>
          <w:sz w:val="22"/>
          <w:szCs w:val="22"/>
        </w:rPr>
        <w:t>Оценка эффективности реализации программы</w:t>
      </w:r>
    </w:p>
    <w:p w:rsidR="00132D2F" w:rsidRDefault="00132D2F">
      <w:pPr>
        <w:jc w:val="both"/>
        <w:rPr>
          <w:sz w:val="22"/>
          <w:szCs w:val="22"/>
        </w:rPr>
      </w:pPr>
    </w:p>
    <w:p w:rsidR="00132D2F" w:rsidRDefault="007F1C12">
      <w:pPr>
        <w:ind w:firstLine="708"/>
        <w:jc w:val="both"/>
      </w:pPr>
      <w:r>
        <w:rPr>
          <w:sz w:val="22"/>
          <w:szCs w:val="22"/>
        </w:rPr>
        <w:t xml:space="preserve">Финансовое обеспечение реализации </w:t>
      </w:r>
      <w:r>
        <w:rPr>
          <w:b/>
          <w:bCs/>
          <w:color w:val="000000"/>
          <w:sz w:val="22"/>
          <w:szCs w:val="22"/>
        </w:rPr>
        <w:t>Муниципальной программы "Энергоэфективность, развитие газоснабжения и энергетики в Дальнереченском городском округе"</w:t>
      </w:r>
      <w:r>
        <w:rPr>
          <w:sz w:val="22"/>
          <w:szCs w:val="22"/>
        </w:rPr>
        <w:t xml:space="preserve"> за 2023 год выполнено на 99 %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 xml:space="preserve">Эффективность реализации муниципальной программы за 2023год  по итогам текущего финансового года признается эффективной </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транспортного комплекса на территории Дальнереченского городского округа"</w:t>
      </w:r>
      <w:r>
        <w:rPr>
          <w:sz w:val="22"/>
          <w:szCs w:val="22"/>
        </w:rPr>
        <w:t xml:space="preserve"> за 2023год </w:t>
      </w:r>
      <w:r>
        <w:rPr>
          <w:sz w:val="22"/>
          <w:szCs w:val="22"/>
        </w:rPr>
        <w:lastRenderedPageBreak/>
        <w:t>выполнено на 98,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bookmarkStart w:id="12" w:name="_Hlk130159655"/>
      <w:r>
        <w:rPr>
          <w:sz w:val="22"/>
          <w:szCs w:val="22"/>
        </w:rPr>
        <w:t xml:space="preserve">Эффективность реализации муниципальной программы за 2023год  по итогам текущего финансового года признается эффективной </w:t>
      </w:r>
      <w:bookmarkEnd w:id="12"/>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"Обеспечение доступным жильем и качественными услугами ЖКХ населения Дальнереченского городского округа"</w:t>
      </w:r>
      <w:r>
        <w:rPr>
          <w:sz w:val="22"/>
          <w:szCs w:val="22"/>
        </w:rPr>
        <w:t>за 2023 год выполнено на 34 %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 xml:space="preserve">Эффективность реализации муниципальной программы за 2023 год  по итогам текущего финансового года признается  не эффективной. </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образования Дальнереченского городского округа"</w:t>
      </w:r>
      <w:r>
        <w:rPr>
          <w:sz w:val="22"/>
          <w:szCs w:val="22"/>
        </w:rPr>
        <w:t>за 2023 год выполнено на 99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культуры на территории Дальнереченского городского округа"</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физической культуры и спорта Дальнереченского городского округа"</w:t>
      </w:r>
      <w:r>
        <w:rPr>
          <w:sz w:val="22"/>
          <w:szCs w:val="22"/>
        </w:rPr>
        <w:t xml:space="preserve"> за 2023 годвыполнено на 100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"Информационное общество"</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"Защита населения и территории ДГО от чрезвычайных ситуаций природного и техногенного характера</w:t>
      </w:r>
      <w:r>
        <w:rPr>
          <w:sz w:val="22"/>
          <w:szCs w:val="22"/>
        </w:rPr>
        <w:t xml:space="preserve"> за 2023 годвыполнено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малого и среднего предпринимательства на территории Дальнереченского городского округа"</w:t>
      </w:r>
      <w:r>
        <w:rPr>
          <w:sz w:val="22"/>
          <w:szCs w:val="22"/>
        </w:rPr>
        <w:t xml:space="preserve"> за 2023годвыполнено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"Развитие муниципальной службы в администрации Дальнереченского городского округа"</w:t>
      </w:r>
      <w:r>
        <w:rPr>
          <w:sz w:val="22"/>
          <w:szCs w:val="22"/>
        </w:rPr>
        <w:t xml:space="preserve">за 2023год </w:t>
      </w:r>
      <w:r>
        <w:rPr>
          <w:sz w:val="22"/>
          <w:szCs w:val="22"/>
        </w:rPr>
        <w:lastRenderedPageBreak/>
        <w:t>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 "Формирование современной городской среды ДГО"</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муниципальной программы"Обеспечение жильем молодых семей Дальнереченского городского округа"</w:t>
      </w:r>
      <w:r>
        <w:rPr>
          <w:sz w:val="22"/>
          <w:szCs w:val="22"/>
        </w:rPr>
        <w:t>за 2023год выполнено на  100 %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bCs/>
          <w:color w:val="000000"/>
          <w:sz w:val="22"/>
          <w:szCs w:val="22"/>
        </w:rPr>
        <w:t>Муниципальная программа « Обеспечение жилыми помещения детей сирот  и детей, оставшихся без попечения родителей, лиц из числа детей –сирот и детей, оставшихся без попечения родителей на территории Дальнереченского городского округа »</w:t>
      </w:r>
      <w:r>
        <w:rPr>
          <w:sz w:val="22"/>
          <w:szCs w:val="22"/>
        </w:rPr>
        <w:t xml:space="preserve"> за 2023 год выполнено на   100 %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 xml:space="preserve">муниципальной программы </w:t>
      </w:r>
      <w:r>
        <w:rPr>
          <w:b/>
          <w:color w:val="000000"/>
          <w:sz w:val="22"/>
          <w:szCs w:val="22"/>
        </w:rPr>
        <w:t>"Управление муниципальными финансами Дальнереченского городского</w:t>
      </w:r>
      <w:r>
        <w:rPr>
          <w:b/>
          <w:sz w:val="22"/>
          <w:szCs w:val="22"/>
        </w:rPr>
        <w:t xml:space="preserve"> округа"</w:t>
      </w:r>
      <w:r>
        <w:rPr>
          <w:sz w:val="22"/>
          <w:szCs w:val="22"/>
        </w:rPr>
        <w:t>за 2023год выполнено на 100%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2023год  по итогам текущего финансового года признается эффективной</w:t>
      </w:r>
    </w:p>
    <w:p w:rsidR="00132D2F" w:rsidRDefault="00132D2F">
      <w:pPr>
        <w:ind w:firstLine="708"/>
        <w:jc w:val="both"/>
        <w:rPr>
          <w:sz w:val="22"/>
          <w:szCs w:val="22"/>
        </w:rPr>
      </w:pPr>
    </w:p>
    <w:p w:rsidR="00132D2F" w:rsidRDefault="00132D2F">
      <w:pPr>
        <w:ind w:firstLine="708"/>
        <w:jc w:val="both"/>
        <w:rPr>
          <w:color w:val="FF0000"/>
          <w:sz w:val="22"/>
          <w:szCs w:val="22"/>
        </w:rPr>
      </w:pPr>
    </w:p>
    <w:p w:rsidR="00132D2F" w:rsidRDefault="007F1C12">
      <w:pPr>
        <w:ind w:firstLine="708"/>
        <w:jc w:val="both"/>
      </w:pPr>
      <w:r>
        <w:rPr>
          <w:sz w:val="22"/>
          <w:szCs w:val="22"/>
        </w:rPr>
        <w:t xml:space="preserve">Финансовое обеспечение реализации </w:t>
      </w:r>
      <w:r>
        <w:rPr>
          <w:b/>
          <w:sz w:val="22"/>
          <w:szCs w:val="22"/>
        </w:rPr>
        <w:t xml:space="preserve">муниципальной программы </w:t>
      </w:r>
      <w:r>
        <w:rPr>
          <w:b/>
          <w:color w:val="000000"/>
          <w:sz w:val="22"/>
          <w:szCs w:val="22"/>
        </w:rPr>
        <w:t>"Профилактика правонарушений на территории Дальнереченского городского округа"</w:t>
      </w:r>
      <w:r>
        <w:rPr>
          <w:sz w:val="22"/>
          <w:szCs w:val="22"/>
        </w:rPr>
        <w:t xml:space="preserve"> за 2023 годвыполнено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bookmarkStart w:id="13" w:name="_Hlk130160437"/>
      <w:r>
        <w:rPr>
          <w:sz w:val="22"/>
          <w:szCs w:val="22"/>
        </w:rPr>
        <w:t>Эффективность реализации муниципальной программы за 2023год  по итогам текущего финансового года признается  эффективной.</w:t>
      </w:r>
      <w:bookmarkEnd w:id="13"/>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bCs/>
          <w:color w:val="000000"/>
          <w:sz w:val="22"/>
          <w:szCs w:val="22"/>
        </w:rPr>
        <w:t>Муниципальная программа «Противодействие коррупции в Дальнереченском городском округе»</w:t>
      </w:r>
      <w:r>
        <w:rPr>
          <w:b/>
          <w:color w:val="000000"/>
          <w:sz w:val="22"/>
          <w:szCs w:val="22"/>
        </w:rPr>
        <w:t>"</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bookmarkStart w:id="14" w:name="_Hlk160755849"/>
      <w:r>
        <w:rPr>
          <w:sz w:val="22"/>
          <w:szCs w:val="22"/>
        </w:rPr>
        <w:t>Эффективность реализации муниципальной программы за 2023 год  по итогам текущего финансового года признается  эффективной.</w:t>
      </w:r>
      <w:bookmarkEnd w:id="14"/>
    </w:p>
    <w:p w:rsidR="00132D2F" w:rsidRDefault="00132D2F">
      <w:pPr>
        <w:ind w:firstLine="708"/>
        <w:jc w:val="both"/>
        <w:rPr>
          <w:sz w:val="22"/>
          <w:szCs w:val="22"/>
        </w:rPr>
      </w:pPr>
    </w:p>
    <w:p w:rsidR="00132D2F" w:rsidRDefault="007F1C12">
      <w:pPr>
        <w:ind w:firstLine="708"/>
        <w:jc w:val="both"/>
      </w:pPr>
      <w:r>
        <w:rPr>
          <w:sz w:val="22"/>
          <w:szCs w:val="22"/>
        </w:rPr>
        <w:t xml:space="preserve">Финансовое обеспечение реализации </w:t>
      </w:r>
      <w:r>
        <w:rPr>
          <w:b/>
          <w:bCs/>
          <w:color w:val="000000"/>
          <w:sz w:val="22"/>
          <w:szCs w:val="22"/>
        </w:rPr>
        <w:t xml:space="preserve">Муниципальной программы «Поддержка социально ориентированных некоммерческих организаций на территории Дальнереченского городского округа» </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jc w:val="both"/>
        <w:rPr>
          <w:sz w:val="22"/>
          <w:szCs w:val="22"/>
        </w:rPr>
      </w:pPr>
    </w:p>
    <w:p w:rsidR="00132D2F" w:rsidRDefault="007F1C12">
      <w:pPr>
        <w:ind w:firstLine="708"/>
        <w:jc w:val="both"/>
      </w:pPr>
      <w:r>
        <w:rPr>
          <w:sz w:val="22"/>
          <w:szCs w:val="22"/>
        </w:rPr>
        <w:lastRenderedPageBreak/>
        <w:t xml:space="preserve">Финансовое обеспечение реализации </w:t>
      </w:r>
      <w:r>
        <w:rPr>
          <w:b/>
          <w:bCs/>
          <w:color w:val="000000"/>
          <w:sz w:val="22"/>
          <w:szCs w:val="22"/>
        </w:rPr>
        <w:t xml:space="preserve">Муниципальной программы«Развитие добровольной пожарной команды в Дальнереченском городском округе» </w:t>
      </w:r>
      <w:r>
        <w:rPr>
          <w:sz w:val="22"/>
          <w:szCs w:val="22"/>
        </w:rPr>
        <w:t>за 2023 год выполнено на 100 % как в части расходных обязательств за счет бюджетных ассигнований бюджета Дальнереченского городского округа.</w:t>
      </w:r>
    </w:p>
    <w:p w:rsidR="00132D2F" w:rsidRDefault="007F1C12">
      <w:pPr>
        <w:ind w:firstLine="708"/>
        <w:jc w:val="both"/>
        <w:rPr>
          <w:sz w:val="22"/>
          <w:szCs w:val="22"/>
        </w:rPr>
      </w:pPr>
      <w:r>
        <w:rPr>
          <w:sz w:val="22"/>
          <w:szCs w:val="22"/>
        </w:rPr>
        <w:t>Эффективность реализации муниципальной программы за 2023 год  по итогам текущего финансового года признается  эффективной.</w:t>
      </w:r>
    </w:p>
    <w:p w:rsidR="00132D2F" w:rsidRDefault="00132D2F">
      <w:pPr>
        <w:ind w:firstLine="708"/>
        <w:jc w:val="both"/>
        <w:rPr>
          <w:sz w:val="22"/>
          <w:szCs w:val="22"/>
        </w:rPr>
      </w:pPr>
    </w:p>
    <w:p w:rsidR="00132D2F" w:rsidRDefault="007F1C12">
      <w:pPr>
        <w:ind w:firstLine="708"/>
        <w:jc w:val="both"/>
        <w:rPr>
          <w:sz w:val="22"/>
          <w:szCs w:val="22"/>
        </w:rPr>
      </w:pPr>
      <w:r>
        <w:rPr>
          <w:sz w:val="22"/>
          <w:szCs w:val="22"/>
        </w:rPr>
        <w:t>На основании выше изложенного финансовое обеспечение реализации муниципальных программы выполнено за 2023 год на 95 % как в части расходных обязательств за счет бюджетных ассигнований бюджета Дальнереченского городского округа, так и на иные цели по субсидиям из федерального и краевого бюджета.</w:t>
      </w:r>
    </w:p>
    <w:p w:rsidR="00132D2F" w:rsidRDefault="007F1C12">
      <w:pPr>
        <w:ind w:firstLine="708"/>
        <w:jc w:val="both"/>
        <w:rPr>
          <w:sz w:val="22"/>
          <w:szCs w:val="22"/>
        </w:rPr>
      </w:pPr>
      <w:r>
        <w:rPr>
          <w:sz w:val="22"/>
          <w:szCs w:val="22"/>
        </w:rPr>
        <w:t xml:space="preserve">Эффективность реализации муниципальной программы за 2023год  по итогам текущего финансового года признается эффективной </w:t>
      </w:r>
    </w:p>
    <w:p w:rsidR="00132D2F" w:rsidRDefault="00132D2F">
      <w:pPr>
        <w:jc w:val="both"/>
        <w:rPr>
          <w:sz w:val="22"/>
          <w:szCs w:val="22"/>
        </w:rPr>
      </w:pPr>
    </w:p>
    <w:p w:rsidR="00132D2F" w:rsidRDefault="00132D2F">
      <w:pPr>
        <w:jc w:val="both"/>
        <w:rPr>
          <w:sz w:val="22"/>
          <w:szCs w:val="22"/>
        </w:rPr>
      </w:pPr>
    </w:p>
    <w:p w:rsidR="00132D2F" w:rsidRDefault="00132D2F">
      <w:pPr>
        <w:jc w:val="both"/>
        <w:rPr>
          <w:sz w:val="22"/>
          <w:szCs w:val="22"/>
        </w:rPr>
      </w:pPr>
    </w:p>
    <w:p w:rsidR="00132D2F" w:rsidRDefault="007F1C12">
      <w:pPr>
        <w:jc w:val="both"/>
        <w:rPr>
          <w:sz w:val="22"/>
          <w:szCs w:val="22"/>
        </w:rPr>
      </w:pPr>
      <w:r>
        <w:rPr>
          <w:sz w:val="22"/>
          <w:szCs w:val="22"/>
        </w:rPr>
        <w:t>Начальник отдела экономикии прогнозирования                                   А.В. Кузнецова</w:t>
      </w:r>
    </w:p>
    <w:sectPr w:rsidR="00132D2F" w:rsidSect="00132D2F">
      <w:headerReference w:type="default" r:id="rId16"/>
      <w:pgSz w:w="11906" w:h="16838"/>
      <w:pgMar w:top="766" w:right="851" w:bottom="720" w:left="1440"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311" w:rsidRDefault="00A71311" w:rsidP="00132D2F">
      <w:r>
        <w:separator/>
      </w:r>
    </w:p>
  </w:endnote>
  <w:endnote w:type="continuationSeparator" w:id="1">
    <w:p w:rsidR="00A71311" w:rsidRDefault="00A71311" w:rsidP="00132D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311" w:rsidRDefault="00A71311" w:rsidP="00132D2F">
      <w:r>
        <w:separator/>
      </w:r>
    </w:p>
  </w:footnote>
  <w:footnote w:type="continuationSeparator" w:id="1">
    <w:p w:rsidR="00A71311" w:rsidRDefault="00A71311" w:rsidP="00132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2" w:rsidRDefault="007F1C12">
    <w:pPr>
      <w:pStyle w:val="Header"/>
      <w:jc w:val="right"/>
    </w:pPr>
    <w:fldSimple w:instr=" PAGE ">
      <w:r w:rsidR="00B57473">
        <w:rPr>
          <w:noProof/>
        </w:rPr>
        <w:t>42</w:t>
      </w:r>
    </w:fldSimple>
  </w:p>
  <w:p w:rsidR="007F1C12" w:rsidRDefault="007F1C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2" w:rsidRDefault="007F1C12">
    <w:pPr>
      <w:pStyle w:val="Header"/>
      <w:jc w:val="right"/>
    </w:pPr>
    <w:fldSimple w:instr=" PAGE ">
      <w:r>
        <w:rPr>
          <w:noProof/>
        </w:rPr>
        <w:t>74</w:t>
      </w:r>
    </w:fldSimple>
  </w:p>
  <w:p w:rsidR="007F1C12" w:rsidRDefault="007F1C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20EB"/>
    <w:multiLevelType w:val="multilevel"/>
    <w:tmpl w:val="FBCC8F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B307B6D"/>
    <w:multiLevelType w:val="multilevel"/>
    <w:tmpl w:val="94BEC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605F6F38"/>
    <w:multiLevelType w:val="multilevel"/>
    <w:tmpl w:val="8502125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132D2F"/>
    <w:rsid w:val="00132D2F"/>
    <w:rsid w:val="007F1C12"/>
    <w:rsid w:val="00A71311"/>
    <w:rsid w:val="00B57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132D2F"/>
    <w:pPr>
      <w:keepNext/>
      <w:keepLines/>
      <w:spacing w:before="240"/>
      <w:outlineLvl w:val="0"/>
    </w:pPr>
    <w:rPr>
      <w:rFonts w:ascii="Cambria" w:hAnsi="Cambria"/>
      <w:color w:val="365F91"/>
      <w:sz w:val="32"/>
      <w:szCs w:val="32"/>
    </w:rPr>
  </w:style>
  <w:style w:type="paragraph" w:customStyle="1" w:styleId="Heading2">
    <w:name w:val="Heading 2"/>
    <w:basedOn w:val="a"/>
    <w:link w:val="2"/>
    <w:qFormat/>
    <w:rsid w:val="00132D2F"/>
    <w:pPr>
      <w:spacing w:before="280" w:after="280"/>
      <w:outlineLvl w:val="1"/>
    </w:pPr>
    <w:rPr>
      <w:b/>
      <w:bCs/>
      <w:sz w:val="36"/>
      <w:szCs w:val="36"/>
    </w:rPr>
  </w:style>
  <w:style w:type="character" w:customStyle="1" w:styleId="FontStyle12">
    <w:name w:val="Font Style12"/>
    <w:basedOn w:val="a0"/>
    <w:qFormat/>
    <w:rsid w:val="00132D2F"/>
    <w:rPr>
      <w:rFonts w:ascii="Times New Roman" w:hAnsi="Times New Roman" w:cs="Times New Roman"/>
      <w:b/>
      <w:bCs/>
      <w:spacing w:val="10"/>
      <w:sz w:val="22"/>
      <w:szCs w:val="22"/>
    </w:rPr>
  </w:style>
  <w:style w:type="character" w:customStyle="1" w:styleId="a3">
    <w:name w:val="Основной текст с отступом Знак"/>
    <w:basedOn w:val="a0"/>
    <w:link w:val="a4"/>
    <w:qFormat/>
    <w:rsid w:val="00132D2F"/>
    <w:rPr>
      <w:sz w:val="24"/>
      <w:szCs w:val="24"/>
    </w:rPr>
  </w:style>
  <w:style w:type="character" w:customStyle="1" w:styleId="20">
    <w:name w:val="Основной текст с отступом 2 Знак"/>
    <w:basedOn w:val="a0"/>
    <w:link w:val="21"/>
    <w:qFormat/>
    <w:rsid w:val="00132D2F"/>
    <w:rPr>
      <w:sz w:val="24"/>
      <w:szCs w:val="24"/>
    </w:rPr>
  </w:style>
  <w:style w:type="character" w:customStyle="1" w:styleId="ConsPlusNormal">
    <w:name w:val="ConsPlusNormal Знак"/>
    <w:link w:val="ConsPlusNormal0"/>
    <w:qFormat/>
    <w:rsid w:val="00132D2F"/>
    <w:rPr>
      <w:rFonts w:ascii="Calibri" w:eastAsia="Calibri" w:hAnsi="Calibri" w:cs="Calibri"/>
      <w:sz w:val="22"/>
    </w:rPr>
  </w:style>
  <w:style w:type="character" w:customStyle="1" w:styleId="a5">
    <w:name w:val="Верхний колонтитул Знак"/>
    <w:basedOn w:val="a0"/>
    <w:link w:val="Header"/>
    <w:qFormat/>
    <w:rsid w:val="00132D2F"/>
    <w:rPr>
      <w:sz w:val="24"/>
      <w:szCs w:val="24"/>
    </w:rPr>
  </w:style>
  <w:style w:type="character" w:customStyle="1" w:styleId="a6">
    <w:name w:val="Нижний колонтитул Знак"/>
    <w:basedOn w:val="a0"/>
    <w:link w:val="Footer"/>
    <w:qFormat/>
    <w:rsid w:val="00132D2F"/>
    <w:rPr>
      <w:sz w:val="24"/>
      <w:szCs w:val="24"/>
    </w:rPr>
  </w:style>
  <w:style w:type="character" w:customStyle="1" w:styleId="a7">
    <w:name w:val="Гипертекстовая ссылка"/>
    <w:basedOn w:val="a0"/>
    <w:qFormat/>
    <w:rsid w:val="00132D2F"/>
    <w:rPr>
      <w:color w:val="106BBE"/>
    </w:rPr>
  </w:style>
  <w:style w:type="character" w:customStyle="1" w:styleId="a8">
    <w:name w:val="Основной текст Знак"/>
    <w:basedOn w:val="a0"/>
    <w:link w:val="a9"/>
    <w:qFormat/>
    <w:rsid w:val="00132D2F"/>
    <w:rPr>
      <w:sz w:val="24"/>
      <w:szCs w:val="24"/>
    </w:rPr>
  </w:style>
  <w:style w:type="character" w:customStyle="1" w:styleId="aa">
    <w:name w:val="Без интервала Знак"/>
    <w:link w:val="ab"/>
    <w:qFormat/>
    <w:rsid w:val="00132D2F"/>
    <w:rPr>
      <w:rFonts w:ascii="Calibri" w:eastAsia="Calibri" w:hAnsi="Calibri"/>
      <w:sz w:val="22"/>
      <w:szCs w:val="22"/>
      <w:lang w:eastAsia="en-US"/>
    </w:rPr>
  </w:style>
  <w:style w:type="character" w:customStyle="1" w:styleId="markedcontent">
    <w:name w:val="markedcontent"/>
    <w:basedOn w:val="a0"/>
    <w:qFormat/>
    <w:rsid w:val="00132D2F"/>
  </w:style>
  <w:style w:type="character" w:customStyle="1" w:styleId="2">
    <w:name w:val="Заголовок 2 Знак"/>
    <w:basedOn w:val="a0"/>
    <w:link w:val="Heading2"/>
    <w:qFormat/>
    <w:rsid w:val="00132D2F"/>
    <w:rPr>
      <w:b/>
      <w:bCs/>
      <w:sz w:val="36"/>
      <w:szCs w:val="36"/>
    </w:rPr>
  </w:style>
  <w:style w:type="character" w:customStyle="1" w:styleId="-">
    <w:name w:val="Интернет-ссылка"/>
    <w:basedOn w:val="a0"/>
    <w:rsid w:val="00132D2F"/>
    <w:rPr>
      <w:color w:val="0000FF"/>
      <w:u w:val="single"/>
    </w:rPr>
  </w:style>
  <w:style w:type="character" w:customStyle="1" w:styleId="1">
    <w:name w:val="Заголовок 1 Знак"/>
    <w:basedOn w:val="a0"/>
    <w:link w:val="Heading1"/>
    <w:qFormat/>
    <w:rsid w:val="00132D2F"/>
    <w:rPr>
      <w:rFonts w:ascii="Cambria" w:eastAsia="Times New Roman" w:hAnsi="Cambria" w:cs="Times New Roman"/>
      <w:color w:val="365F91"/>
      <w:sz w:val="32"/>
      <w:szCs w:val="32"/>
    </w:rPr>
  </w:style>
  <w:style w:type="character" w:customStyle="1" w:styleId="apple-converted-space">
    <w:name w:val="apple-converted-space"/>
    <w:basedOn w:val="a0"/>
    <w:qFormat/>
    <w:rsid w:val="00132D2F"/>
  </w:style>
  <w:style w:type="paragraph" w:customStyle="1" w:styleId="ac">
    <w:name w:val="Заголовок"/>
    <w:basedOn w:val="a"/>
    <w:next w:val="a9"/>
    <w:qFormat/>
    <w:rsid w:val="00132D2F"/>
    <w:pPr>
      <w:keepNext/>
      <w:spacing w:before="240" w:after="120"/>
    </w:pPr>
    <w:rPr>
      <w:rFonts w:ascii="Liberation Sans" w:eastAsia="Droid Sans Fallback" w:hAnsi="Liberation Sans" w:cs="Droid Sans Devanagari"/>
      <w:sz w:val="28"/>
      <w:szCs w:val="28"/>
    </w:rPr>
  </w:style>
  <w:style w:type="paragraph" w:styleId="a9">
    <w:name w:val="Body Text"/>
    <w:basedOn w:val="a"/>
    <w:link w:val="a8"/>
    <w:rsid w:val="00132D2F"/>
    <w:pPr>
      <w:spacing w:after="120"/>
    </w:pPr>
  </w:style>
  <w:style w:type="paragraph" w:styleId="ad">
    <w:name w:val="List"/>
    <w:basedOn w:val="a9"/>
    <w:rsid w:val="00132D2F"/>
    <w:rPr>
      <w:rFonts w:cs="Droid Sans Devanagari"/>
    </w:rPr>
  </w:style>
  <w:style w:type="paragraph" w:customStyle="1" w:styleId="Caption">
    <w:name w:val="Caption"/>
    <w:basedOn w:val="a"/>
    <w:qFormat/>
    <w:rsid w:val="00132D2F"/>
    <w:pPr>
      <w:suppressLineNumbers/>
      <w:spacing w:before="120" w:after="120"/>
    </w:pPr>
    <w:rPr>
      <w:rFonts w:cs="Droid Sans Devanagari"/>
      <w:i/>
      <w:iCs/>
    </w:rPr>
  </w:style>
  <w:style w:type="paragraph" w:styleId="ae">
    <w:name w:val="index heading"/>
    <w:basedOn w:val="a"/>
    <w:qFormat/>
    <w:rsid w:val="00132D2F"/>
    <w:pPr>
      <w:suppressLineNumbers/>
    </w:pPr>
    <w:rPr>
      <w:rFonts w:cs="Droid Sans Devanagari"/>
    </w:rPr>
  </w:style>
  <w:style w:type="paragraph" w:customStyle="1" w:styleId="af">
    <w:name w:val="Знак"/>
    <w:basedOn w:val="a"/>
    <w:qFormat/>
    <w:rsid w:val="00132D2F"/>
    <w:pPr>
      <w:spacing w:before="280" w:after="280"/>
    </w:pPr>
    <w:rPr>
      <w:rFonts w:ascii="Tahoma" w:hAnsi="Tahoma" w:cs="Tahoma"/>
      <w:sz w:val="20"/>
      <w:szCs w:val="20"/>
      <w:lang w:val="en-US" w:eastAsia="en-US"/>
    </w:rPr>
  </w:style>
  <w:style w:type="paragraph" w:styleId="22">
    <w:name w:val="Body Text 2"/>
    <w:basedOn w:val="a"/>
    <w:qFormat/>
    <w:rsid w:val="00132D2F"/>
    <w:pPr>
      <w:spacing w:after="120" w:line="480" w:lineRule="auto"/>
    </w:pPr>
    <w:rPr>
      <w:rFonts w:eastAsia="Calibri"/>
    </w:rPr>
  </w:style>
  <w:style w:type="paragraph" w:customStyle="1" w:styleId="ConsPlusCell">
    <w:name w:val="ConsPlusCell"/>
    <w:qFormat/>
    <w:rsid w:val="00132D2F"/>
    <w:pPr>
      <w:ind w:firstLine="709"/>
      <w:jc w:val="both"/>
    </w:pPr>
    <w:rPr>
      <w:rFonts w:ascii="Arial" w:hAnsi="Arial" w:cs="Arial"/>
    </w:rPr>
  </w:style>
  <w:style w:type="paragraph" w:customStyle="1" w:styleId="10">
    <w:name w:val="Абзац списка1"/>
    <w:basedOn w:val="a"/>
    <w:qFormat/>
    <w:rsid w:val="00132D2F"/>
    <w:pPr>
      <w:spacing w:after="200" w:line="276" w:lineRule="auto"/>
      <w:ind w:left="720"/>
    </w:pPr>
    <w:rPr>
      <w:rFonts w:ascii="Calibri" w:hAnsi="Calibri" w:cs="Calibri"/>
      <w:sz w:val="22"/>
      <w:szCs w:val="22"/>
      <w:lang w:eastAsia="en-US"/>
    </w:rPr>
  </w:style>
  <w:style w:type="paragraph" w:customStyle="1" w:styleId="NoParagraphStyle">
    <w:name w:val="[No Paragraph Style]"/>
    <w:qFormat/>
    <w:rsid w:val="00132D2F"/>
    <w:pPr>
      <w:widowControl w:val="0"/>
      <w:spacing w:line="288" w:lineRule="auto"/>
      <w:textAlignment w:val="center"/>
    </w:pPr>
    <w:rPr>
      <w:rFonts w:ascii="Times" w:hAnsi="Times" w:cs="Times"/>
      <w:color w:val="000000"/>
      <w:sz w:val="24"/>
      <w:szCs w:val="24"/>
      <w:lang w:val="en-US"/>
    </w:rPr>
  </w:style>
  <w:style w:type="paragraph" w:styleId="a4">
    <w:name w:val="Body Text Indent"/>
    <w:basedOn w:val="a"/>
    <w:link w:val="a3"/>
    <w:rsid w:val="00132D2F"/>
    <w:pPr>
      <w:spacing w:after="120"/>
      <w:ind w:left="283"/>
    </w:pPr>
  </w:style>
  <w:style w:type="paragraph" w:customStyle="1" w:styleId="11">
    <w:name w:val="Знак1"/>
    <w:basedOn w:val="a"/>
    <w:qFormat/>
    <w:rsid w:val="00132D2F"/>
    <w:pPr>
      <w:spacing w:before="280" w:after="280"/>
    </w:pPr>
    <w:rPr>
      <w:rFonts w:ascii="Tahoma" w:hAnsi="Tahoma"/>
      <w:sz w:val="20"/>
      <w:szCs w:val="20"/>
      <w:lang w:val="en-US" w:eastAsia="en-US"/>
    </w:rPr>
  </w:style>
  <w:style w:type="paragraph" w:customStyle="1" w:styleId="23">
    <w:name w:val="Знак2"/>
    <w:basedOn w:val="a"/>
    <w:qFormat/>
    <w:rsid w:val="00132D2F"/>
    <w:pPr>
      <w:spacing w:before="280" w:after="280"/>
    </w:pPr>
    <w:rPr>
      <w:rFonts w:ascii="Tahoma" w:hAnsi="Tahoma"/>
      <w:sz w:val="20"/>
      <w:szCs w:val="20"/>
      <w:lang w:val="en-US" w:eastAsia="en-US"/>
    </w:rPr>
  </w:style>
  <w:style w:type="paragraph" w:customStyle="1" w:styleId="af0">
    <w:name w:val="Знак Знак Знак"/>
    <w:basedOn w:val="a"/>
    <w:qFormat/>
    <w:rsid w:val="00132D2F"/>
    <w:pPr>
      <w:widowControl w:val="0"/>
      <w:spacing w:after="160" w:line="240" w:lineRule="exact"/>
      <w:jc w:val="right"/>
    </w:pPr>
    <w:rPr>
      <w:rFonts w:ascii="Arial" w:hAnsi="Arial" w:cs="Arial"/>
      <w:sz w:val="20"/>
      <w:szCs w:val="20"/>
      <w:lang w:val="en-GB" w:eastAsia="en-US"/>
    </w:rPr>
  </w:style>
  <w:style w:type="paragraph" w:customStyle="1" w:styleId="af1">
    <w:name w:val="Знак Знак Знак Знак Знак Знак Знак"/>
    <w:basedOn w:val="a"/>
    <w:qFormat/>
    <w:rsid w:val="00132D2F"/>
    <w:pPr>
      <w:spacing w:after="160" w:line="240" w:lineRule="exact"/>
    </w:pPr>
    <w:rPr>
      <w:rFonts w:ascii="Verdana" w:hAnsi="Verdana"/>
      <w:lang w:val="en-US" w:eastAsia="en-US"/>
    </w:rPr>
  </w:style>
  <w:style w:type="paragraph" w:styleId="af2">
    <w:name w:val="Normal (Web)"/>
    <w:basedOn w:val="a"/>
    <w:qFormat/>
    <w:rsid w:val="00132D2F"/>
    <w:pPr>
      <w:spacing w:before="280" w:after="280"/>
    </w:pPr>
  </w:style>
  <w:style w:type="paragraph" w:styleId="af3">
    <w:name w:val="Balloon Text"/>
    <w:basedOn w:val="a"/>
    <w:qFormat/>
    <w:rsid w:val="00132D2F"/>
    <w:rPr>
      <w:rFonts w:ascii="Tahoma" w:hAnsi="Tahoma" w:cs="Tahoma"/>
      <w:sz w:val="16"/>
      <w:szCs w:val="16"/>
    </w:rPr>
  </w:style>
  <w:style w:type="paragraph" w:styleId="af4">
    <w:name w:val="List Paragraph"/>
    <w:basedOn w:val="a"/>
    <w:qFormat/>
    <w:rsid w:val="00132D2F"/>
    <w:pPr>
      <w:ind w:left="720"/>
      <w:contextualSpacing/>
    </w:pPr>
  </w:style>
  <w:style w:type="paragraph" w:styleId="ab">
    <w:name w:val="No Spacing"/>
    <w:link w:val="aa"/>
    <w:qFormat/>
    <w:rsid w:val="00132D2F"/>
    <w:rPr>
      <w:rFonts w:ascii="Calibri" w:eastAsia="Calibri" w:hAnsi="Calibri"/>
      <w:sz w:val="22"/>
      <w:szCs w:val="22"/>
      <w:lang w:eastAsia="en-US"/>
    </w:rPr>
  </w:style>
  <w:style w:type="paragraph" w:customStyle="1" w:styleId="110">
    <w:name w:val="Знак11"/>
    <w:basedOn w:val="a"/>
    <w:qFormat/>
    <w:rsid w:val="00132D2F"/>
    <w:pPr>
      <w:spacing w:before="280" w:after="280"/>
    </w:pPr>
    <w:rPr>
      <w:rFonts w:ascii="Tahoma" w:hAnsi="Tahoma"/>
      <w:sz w:val="20"/>
      <w:szCs w:val="20"/>
      <w:lang w:val="en-US" w:eastAsia="en-US"/>
    </w:rPr>
  </w:style>
  <w:style w:type="paragraph" w:customStyle="1" w:styleId="ConsPlusTitle">
    <w:name w:val="ConsPlusTitle"/>
    <w:qFormat/>
    <w:rsid w:val="00132D2F"/>
    <w:pPr>
      <w:widowControl w:val="0"/>
    </w:pPr>
    <w:rPr>
      <w:rFonts w:ascii="Calibri" w:hAnsi="Calibri" w:cs="Calibri"/>
      <w:b/>
      <w:bCs/>
      <w:sz w:val="22"/>
      <w:szCs w:val="22"/>
    </w:rPr>
  </w:style>
  <w:style w:type="paragraph" w:styleId="21">
    <w:name w:val="Body Text Indent 2"/>
    <w:basedOn w:val="a"/>
    <w:link w:val="20"/>
    <w:qFormat/>
    <w:rsid w:val="00132D2F"/>
    <w:pPr>
      <w:spacing w:after="120" w:line="480" w:lineRule="auto"/>
      <w:ind w:left="283"/>
    </w:pPr>
  </w:style>
  <w:style w:type="paragraph" w:customStyle="1" w:styleId="ConsPlusNormal0">
    <w:name w:val="ConsPlusNormal"/>
    <w:link w:val="ConsPlusNormal"/>
    <w:qFormat/>
    <w:rsid w:val="00132D2F"/>
    <w:pPr>
      <w:widowControl w:val="0"/>
    </w:pPr>
    <w:rPr>
      <w:rFonts w:ascii="Calibri" w:eastAsia="Calibri" w:hAnsi="Calibri" w:cs="Calibri"/>
      <w:sz w:val="22"/>
    </w:rPr>
  </w:style>
  <w:style w:type="paragraph" w:customStyle="1" w:styleId="af5">
    <w:name w:val="Колонтитул"/>
    <w:basedOn w:val="a"/>
    <w:qFormat/>
    <w:rsid w:val="00132D2F"/>
  </w:style>
  <w:style w:type="paragraph" w:customStyle="1" w:styleId="Header">
    <w:name w:val="Header"/>
    <w:basedOn w:val="a"/>
    <w:link w:val="a5"/>
    <w:rsid w:val="00132D2F"/>
    <w:pPr>
      <w:tabs>
        <w:tab w:val="center" w:pos="4677"/>
        <w:tab w:val="right" w:pos="9355"/>
      </w:tabs>
    </w:pPr>
  </w:style>
  <w:style w:type="paragraph" w:customStyle="1" w:styleId="Footer">
    <w:name w:val="Footer"/>
    <w:basedOn w:val="a"/>
    <w:link w:val="a6"/>
    <w:rsid w:val="00132D2F"/>
    <w:pPr>
      <w:tabs>
        <w:tab w:val="center" w:pos="4677"/>
        <w:tab w:val="right" w:pos="9355"/>
      </w:tabs>
    </w:pPr>
  </w:style>
  <w:style w:type="paragraph" w:customStyle="1" w:styleId="af6">
    <w:name w:val="Нормальный (таблица)"/>
    <w:basedOn w:val="a"/>
    <w:next w:val="a"/>
    <w:qFormat/>
    <w:rsid w:val="00132D2F"/>
    <w:pPr>
      <w:widowControl w:val="0"/>
      <w:jc w:val="both"/>
    </w:pPr>
    <w:rPr>
      <w:rFonts w:ascii="Times New Roman CYR" w:hAnsi="Times New Roman CYR" w:cs="Times New Roman CYR"/>
    </w:rPr>
  </w:style>
  <w:style w:type="paragraph" w:customStyle="1" w:styleId="msonospacing0">
    <w:name w:val="msonospacing"/>
    <w:basedOn w:val="a"/>
    <w:qFormat/>
    <w:rsid w:val="00132D2F"/>
    <w:pPr>
      <w:spacing w:before="280" w:after="280"/>
    </w:pPr>
  </w:style>
  <w:style w:type="paragraph" w:customStyle="1" w:styleId="af7">
    <w:name w:val="Содержимое врезки"/>
    <w:basedOn w:val="a"/>
    <w:qFormat/>
    <w:rsid w:val="00132D2F"/>
  </w:style>
  <w:style w:type="paragraph" w:customStyle="1" w:styleId="af8">
    <w:name w:val="Содержимое таблицы"/>
    <w:basedOn w:val="a"/>
    <w:qFormat/>
    <w:rsid w:val="00132D2F"/>
    <w:pPr>
      <w:widowControl w:val="0"/>
      <w:suppressLineNumbers/>
    </w:pPr>
  </w:style>
  <w:style w:type="paragraph" w:customStyle="1" w:styleId="af9">
    <w:name w:val="Заголовок таблицы"/>
    <w:basedOn w:val="af8"/>
    <w:qFormat/>
    <w:rsid w:val="00132D2F"/>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183" TargetMode="External"/><Relationship Id="rId13" Type="http://schemas.openxmlformats.org/officeDocument/2006/relationships/hyperlink" Target="http://internet.garant.ru/document/redirect/30100430/61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internet.garant.ru/document/redirect/30100430/6183" TargetMode="External"/><Relationship Id="rId10" Type="http://schemas.openxmlformats.org/officeDocument/2006/relationships/hyperlink" Target="http://internet.garant.ru/document/redirect/30100430/618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dalner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0236-9BFA-404D-B5DA-957DE519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25140</Words>
  <Characters>143298</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Информация о ходе реализации муниципальных программ социально-экономического развития Дальнереченского городского округа</vt:lpstr>
    </vt:vector>
  </TitlesOfParts>
  <Company/>
  <LinksUpToDate>false</LinksUpToDate>
  <CharactersWithSpaces>168102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ходе реализации муниципальных программ социально-экономического развития Дальнереченского городского округа</dc:title>
  <dc:subject/>
  <dc:creator>adm16</dc:creator>
  <dc:description/>
  <cp:lastModifiedBy>Кузнецова АВ</cp:lastModifiedBy>
  <cp:revision>62</cp:revision>
  <cp:lastPrinted>2024-03-17T23:15:00Z</cp:lastPrinted>
  <dcterms:created xsi:type="dcterms:W3CDTF">2024-03-07T11:25:00Z</dcterms:created>
  <dcterms:modified xsi:type="dcterms:W3CDTF">2024-03-17T23:20:00Z</dcterms:modified>
  <dc:language>ru-RU</dc:language>
</cp:coreProperties>
</file>