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Приложение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/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 xml:space="preserve">Программа акселератора </w:t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«Фабрика бережливых технологий».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16</w:t>
      </w:r>
      <w:r>
        <w:rPr>
          <w:rFonts w:cs="Times New Roman" w:ascii="Times New Roman" w:hAnsi="Times New Roman"/>
          <w:b/>
          <w:bCs/>
          <w:sz w:val="28"/>
          <w:szCs w:val="28"/>
        </w:rPr>
        <w:t>.0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6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.2025 – очно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10:00 Открытие акселератора.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Время: 10:30-16:00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Семинар: Введение в философию и методологию Бережливого производства.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 xml:space="preserve">Краткое описание: </w:t>
      </w:r>
      <w:r>
        <w:rPr>
          <w:rFonts w:cs="Times New Roman" w:ascii="Times New Roman" w:hAnsi="Times New Roman"/>
        </w:rPr>
        <w:t>в рамках семинара участники познакомятся с основами философии и методологии бережливого производства. Будут рассмотрены ключевые концепции качества, исторические этапы развития систем управления, виды производственных потерь и методы их устранения, а также принципы Производственной системы Toyota. Программа поможет заложить фундаментальное понимание Lean-подхода и подготовит участников к дальнейшему внедрению инструментов повышения эффективности на предприятии.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Центр опережающей профессиональной подготовки.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17.06.2025 – очно 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Время: 10:00-13:00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 xml:space="preserve">Семинар: Инструменты Бережливого производства. 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Краткое описание:</w:t>
      </w:r>
      <w:r>
        <w:rPr>
          <w:rFonts w:cs="Times New Roman" w:ascii="Times New Roman" w:hAnsi="Times New Roman"/>
        </w:rPr>
        <w:t xml:space="preserve"> семинар посвящён знакомству с основными инструментами бережливого производства. Участники разберут метод «5 Почему», принципы эффективной организации рабочего места и систему 5С. Отдельное внимание будет уделено методам организации материальных потоков, включая различия между выталкивающей и вытягивающей системами, а также их влиянию на общую эффективность процессов.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Центр опережающей профессиональной подготовки.</w:t>
      </w:r>
    </w:p>
    <w:p>
      <w:pPr>
        <w:pStyle w:val="ListParagraph"/>
        <w:spacing w:lineRule="auto" w:line="276"/>
        <w:ind w:hanging="0" w:left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Время: 14:00-16:00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Семинар: Процессное управление.</w:t>
      </w:r>
    </w:p>
    <w:p>
      <w:pPr>
        <w:pStyle w:val="ListParagraph"/>
        <w:spacing w:lineRule="auto" w:line="276"/>
        <w:ind w:firstLine="709" w:left="0"/>
        <w:rPr/>
      </w:pPr>
      <w:r>
        <w:rPr>
          <w:rFonts w:cs="Times New Roman" w:ascii="Times New Roman" w:hAnsi="Times New Roman"/>
          <w:b/>
          <w:bCs/>
        </w:rPr>
        <w:t>Краткое описание</w:t>
      </w:r>
      <w:r>
        <w:rPr>
          <w:rFonts w:cs="Times New Roman" w:ascii="Times New Roman" w:hAnsi="Times New Roman"/>
        </w:rPr>
        <w:t>: семинар посвящён основам процессного управления. Участники изучат понятие процесса, освоят графические методы его описания, составление регламентов и построение визуальных моделей. Будет рассмотрена работа с картой потока создания ценности, а также применяемые классические и современные статистические методы контроля. В завершении семинара будут даны подходы к анализу проблем, поиску решений и оценке эффективности в рамках сети процессов предприятия.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Центр опережающей профессиональной подготовки.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20.06.2025 – онлайн 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Время: 15:00-18:00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Семинар: Lean маркетинг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Краткое описание</w:t>
      </w:r>
      <w:r>
        <w:rPr>
          <w:rFonts w:cs="Times New Roman" w:ascii="Times New Roman" w:hAnsi="Times New Roman"/>
        </w:rPr>
        <w:t>: ⁠</w:t>
      </w:r>
      <w:r>
        <w:rPr/>
        <w:t xml:space="preserve"> </w:t>
      </w:r>
      <w:r>
        <w:rPr>
          <w:rFonts w:cs="Times New Roman" w:ascii="Times New Roman" w:hAnsi="Times New Roman"/>
        </w:rPr>
        <w:t xml:space="preserve">Семинар посвящён принципам Lean-маркетинга и их применению в B2B. Участники разберут, как выявлять и устранять потери на всём пути 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</w:rPr>
        <w:t>клиента (Lean Customer Journey), а также научатся формировать чёткое и ценностное предложение продукта (Lean Value Proposition), которое отвечает реальным запросам целевой аудитории и усиливает конкурентные преимущества компании.</w:t>
      </w:r>
    </w:p>
    <w:p>
      <w:pPr>
        <w:pStyle w:val="ListParagraph"/>
        <w:spacing w:lineRule="auto" w:line="276"/>
        <w:ind w:firstLine="709" w:left="0"/>
        <w:rPr/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Надежда Голубятникова, основатель и руководитель агентства стратегического маркетинга «STRATEGRA», эксперт в сфере промышленного маркетинга.</w:t>
      </w:r>
    </w:p>
    <w:p>
      <w:pPr>
        <w:pStyle w:val="ListParagraph"/>
        <w:spacing w:lineRule="auto" w:line="276"/>
        <w:ind w:hanging="0" w:left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23.06.2025 – очно 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Время: 10:00-17:00</w:t>
      </w:r>
    </w:p>
    <w:p>
      <w:pPr>
        <w:pStyle w:val="ListParagraph"/>
        <w:spacing w:lineRule="auto" w:line="276"/>
        <w:ind w:firstLine="709" w:left="0"/>
        <w:rPr/>
      </w:pPr>
      <w:r>
        <w:rPr>
          <w:rFonts w:cs="Times New Roman" w:ascii="Times New Roman" w:hAnsi="Times New Roman"/>
          <w:b/>
          <w:bCs/>
        </w:rPr>
        <w:t>Семинар:</w:t>
      </w:r>
      <w:r>
        <w:rPr>
          <w:rFonts w:cs="Times New Roman" w:ascii="Times New Roman" w:hAnsi="Times New Roman"/>
        </w:rPr>
        <w:t xml:space="preserve"> Цифровизация и ИИ. </w:t>
      </w:r>
    </w:p>
    <w:p>
      <w:pPr>
        <w:pStyle w:val="ListParagraph"/>
        <w:spacing w:lineRule="auto" w:line="276"/>
        <w:ind w:firstLine="709" w:left="0"/>
        <w:rPr/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семинар посвящён практическому пониманию того, какие цифровые инструменты и технологии искусственного интеллекта реально работают на производственных предприятиях и могут приносить быстрый эффект. Участники узнают, где искать точки для цифровизации, какие процессы стоит автоматизировать в первую очередь и зачем, а также познакомятся с примерами no-code решений, инструментов мониторинга, аналитики и ИИ, которые можно внедрить без крупных инвестиций. Блок направлен на то, чтобы компании смогли самостоятельно наметить шаги для оптимизации своих процессов с помощью современных технологий.</w:t>
      </w:r>
    </w:p>
    <w:p>
      <w:pPr>
        <w:pStyle w:val="ListParagraph"/>
        <w:spacing w:lineRule="auto" w:line="276"/>
        <w:ind w:firstLine="709" w:left="0"/>
        <w:rPr/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Максим Скрипников, </w:t>
      </w:r>
      <w:r>
        <w:rPr>
          <w:rFonts w:cs="Times New Roman" w:ascii="Times New Roman" w:hAnsi="Times New Roman"/>
          <w:lang w:val="en-US"/>
        </w:rPr>
        <w:t>back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end</w:t>
      </w:r>
      <w:r>
        <w:rPr>
          <w:rFonts w:cs="Times New Roman" w:ascii="Times New Roman" w:hAnsi="Times New Roman"/>
        </w:rPr>
        <w:t xml:space="preserve"> разработчик </w:t>
      </w:r>
      <w:r>
        <w:rPr>
          <w:rFonts w:cs="Times New Roman" w:ascii="Times New Roman" w:hAnsi="Times New Roman"/>
          <w:lang w:val="en-US"/>
        </w:rPr>
        <w:t>Drom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spacing w:lineRule="auto" w:line="276"/>
        <w:ind w:hanging="0" w:left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25.06.2025 – онлайн 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Время: 15:00-18:00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Семинар:</w:t>
      </w:r>
      <w:r>
        <w:rPr>
          <w:rFonts w:cs="Times New Roman" w:ascii="Times New Roman" w:hAnsi="Times New Roman"/>
        </w:rPr>
        <w:t xml:space="preserve"> Кадры и вовлечение персонала в Lean-системе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Семинар посвящён вопросам формирования Lean-культуры на предприятии и вовлечения сотрудников в процесс постоянных улучшений. Участники узнают, какое поведение и ценности лежат в основе Lean, как выстраивать наставничество, внедрять работающие KPI и систему мотивации, а также какие методы помогают преодолеть сопротивление изменениям и сделать команду активным участником трансформации. Блок направлен на развитие управленческих компетенций и формирование сильных производственных команд.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Алла Литвинова, вице-председатель Новосибирского областного отделения «Опора России», руководитель Комитета по управлению и развитию персонала НОО «Опора России».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30.06.2025 – очно 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Время: 10:00-17:00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Семинар</w:t>
      </w:r>
      <w:r>
        <w:rPr>
          <w:rFonts w:cs="Times New Roman" w:ascii="Times New Roman" w:hAnsi="Times New Roman"/>
        </w:rPr>
        <w:t>: Проектное управление и управление изменениями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семинар посвящён основам проектного управления и инструментам, которые помогают производственным компаниям эффективно внедрять изменения. Участники познакомятся с ключевыми принципами Agile, Scrum, Kanban, узнают, какие подходы лучше всего подходят для производственных задач, и научатся выстраивать пошаговый и измеримый процесс изменений, минимизируя риски и повышая управляемость проектов. Блок поможет участникам подготовиться к практическому запуску улучшений на своих предприятиях.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Владислав Хамидулин, методолог и методист проектной деятельности ШЭМ ДВФУ, тренер дизайн-мышления, уровень С4, сертифицированный руководитель проектами СРП-3, тренер Корпоративного университета РЖД.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02.07.2025 – онлайн 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Время: 15:00-18:00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Семинар</w:t>
      </w:r>
      <w:r>
        <w:rPr>
          <w:rFonts w:cs="Times New Roman" w:ascii="Times New Roman" w:hAnsi="Times New Roman"/>
        </w:rPr>
        <w:t>: Управленческий учет на производстве.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Описание:</w:t>
      </w:r>
      <w:r>
        <w:rPr>
          <w:rFonts w:cs="Times New Roman" w:ascii="Times New Roman" w:hAnsi="Times New Roman"/>
        </w:rPr>
        <w:t xml:space="preserve"> семинар посвящён основам управленческого учёта на производственном предприятии. Участники разберут ключевые отличия между бухгалтерским и управленческим учётом, познакомятся с основными показателями эффективности в Lean-подходе, а также научатся настраивать план-факт-анализ для контроля и оценки результатов изменений. Блок направлен на развитие финансовой грамотности и повышение управляемости процессов за счёт данных и метрик.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Спикер:</w:t>
      </w:r>
      <w:r>
        <w:rPr>
          <w:rFonts w:cs="Times New Roman" w:ascii="Times New Roman" w:hAnsi="Times New Roman"/>
        </w:rPr>
        <w:t xml:space="preserve"> Олеся Сероклинова, эксперт в сфере постановки и ведения управленческого учета на производственных предприятиях.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14.07.2025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spacing w:lineRule="auto" w:line="276"/>
        <w:ind w:firstLine="709" w:left="0"/>
        <w:rPr/>
      </w:pPr>
      <w:r>
        <w:rPr>
          <w:rFonts w:cs="Times New Roman" w:ascii="Times New Roman" w:hAnsi="Times New Roman"/>
        </w:rPr>
        <w:t>Выезд на предприятие, где внедрены методы бережливого производства, экскурсия по предприятию.</w:t>
      </w:r>
    </w:p>
    <w:p>
      <w:pPr>
        <w:pStyle w:val="ListParagraph"/>
        <w:spacing w:lineRule="auto" w:line="276"/>
        <w:ind w:firstLine="709" w:lef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bCs/>
        </w:rPr>
        <w:t>Фабрика офисных процессов:</w:t>
      </w:r>
      <w:r>
        <w:rPr>
          <w:rFonts w:cs="Times New Roman" w:ascii="Times New Roman" w:hAnsi="Times New Roman"/>
        </w:rPr>
        <w:t xml:space="preserve"> практикоориентированный тренинг, посвящённый применению принципов бережливого производства в офисных и административных процессах. Участники на практике разберут, как выявлять потери в работе офисных подразделений, оптимизировать документооборот, коммуникации и управление задачами, а также узнают, как выстраивать эффективные потоки информации и повышать производительность офисных команд.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</w:rPr>
        <w:t>Проводится по 10-12 человек. Запланировано проведение в 3 группах: 26 июня, 1 июля, 3 июля.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ind w:hanging="0"/>
        <w:jc w:val="center"/>
        <w:rPr/>
      </w:pPr>
      <w:r>
        <w:rPr>
          <w:rFonts w:cs="Times New Roman" w:ascii="Times New Roman" w:hAnsi="Times New Roman"/>
          <w:b/>
          <w:bCs/>
          <w:sz w:val="32"/>
          <w:szCs w:val="32"/>
        </w:rPr>
        <w:t>Демо день – презентация бизнес-проектов – 8.07.2025.</w:t>
      </w:r>
    </w:p>
    <w:p>
      <w:pPr>
        <w:pStyle w:val="Normal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3976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7229e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229e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229e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229e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229e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229e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229e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229e2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229e2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7229e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7229e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7229e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7229e2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7229e2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7229e2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7229e2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7229e2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7229e2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7229e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7229e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7229e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229e2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229e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229e2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7229e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229e2"/>
    <w:pPr>
      <w:spacing w:before="0" w:after="160"/>
      <w:ind w:firstLine="709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7229e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229e2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22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7328a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E45CDF-8DAA-0D47-9DD5-3AC2D404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LibreOffice/7.6.7.2$Linux_X86_64 LibreOffice_project/60$Build-2</Application>
  <AppVersion>15.0000</AppVersion>
  <Pages>4</Pages>
  <Words>697</Words>
  <Characters>5337</Characters>
  <CharactersWithSpaces>6005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2025-05-30T04:53:00Z</dcterms:created>
  <dc:creator>Алексеева Евгения Андреевна</dc:creator>
  <dc:description/>
  <dc:language>ru-RU</dc:language>
  <cp:lastModifiedBy/>
  <dcterms:modified xsi:type="dcterms:W3CDTF">2025-06-02T19:27:46Z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