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09" w:rsidRPr="00456D26" w:rsidRDefault="00137733" w:rsidP="00456D26">
      <w:pPr>
        <w:spacing w:line="360" w:lineRule="auto"/>
        <w:jc w:val="center"/>
        <w:rPr>
          <w:b/>
          <w:sz w:val="28"/>
          <w:szCs w:val="28"/>
        </w:rPr>
      </w:pPr>
      <w:r w:rsidRPr="00456D26">
        <w:rPr>
          <w:b/>
          <w:sz w:val="28"/>
          <w:szCs w:val="28"/>
        </w:rPr>
        <w:t>О проведении Краевого</w:t>
      </w:r>
      <w:r w:rsidR="00456D26">
        <w:rPr>
          <w:b/>
          <w:sz w:val="28"/>
          <w:szCs w:val="28"/>
        </w:rPr>
        <w:t xml:space="preserve"> </w:t>
      </w:r>
      <w:r w:rsidRPr="00456D26">
        <w:rPr>
          <w:b/>
          <w:sz w:val="28"/>
          <w:szCs w:val="28"/>
        </w:rPr>
        <w:t>смотра</w:t>
      </w:r>
      <w:r w:rsidR="00456D26">
        <w:rPr>
          <w:b/>
          <w:sz w:val="28"/>
          <w:szCs w:val="28"/>
        </w:rPr>
        <w:t xml:space="preserve"> </w:t>
      </w:r>
      <w:r w:rsidRPr="00456D26">
        <w:rPr>
          <w:b/>
          <w:sz w:val="28"/>
          <w:szCs w:val="28"/>
        </w:rPr>
        <w:t>-</w:t>
      </w:r>
      <w:r w:rsidR="00456D26">
        <w:rPr>
          <w:b/>
          <w:sz w:val="28"/>
          <w:szCs w:val="28"/>
        </w:rPr>
        <w:t xml:space="preserve"> </w:t>
      </w:r>
      <w:r w:rsidRPr="00456D26">
        <w:rPr>
          <w:b/>
          <w:sz w:val="28"/>
          <w:szCs w:val="28"/>
        </w:rPr>
        <w:t xml:space="preserve">конкурса </w:t>
      </w:r>
    </w:p>
    <w:p w:rsidR="006733E9" w:rsidRPr="00456D26" w:rsidRDefault="00137733" w:rsidP="00456D26">
      <w:pPr>
        <w:spacing w:line="360" w:lineRule="auto"/>
        <w:jc w:val="center"/>
        <w:rPr>
          <w:b/>
          <w:sz w:val="28"/>
          <w:szCs w:val="28"/>
        </w:rPr>
      </w:pPr>
      <w:r w:rsidRPr="00456D26">
        <w:rPr>
          <w:b/>
          <w:sz w:val="28"/>
          <w:szCs w:val="28"/>
        </w:rPr>
        <w:t>«Лучший</w:t>
      </w:r>
      <w:r w:rsidR="00456D26">
        <w:rPr>
          <w:b/>
          <w:sz w:val="28"/>
          <w:szCs w:val="28"/>
        </w:rPr>
        <w:t xml:space="preserve"> </w:t>
      </w:r>
      <w:r w:rsidRPr="00456D26">
        <w:rPr>
          <w:b/>
          <w:sz w:val="28"/>
          <w:szCs w:val="28"/>
        </w:rPr>
        <w:t>товар и услуга Приморья</w:t>
      </w:r>
      <w:r w:rsidR="00786C09" w:rsidRPr="00456D26">
        <w:rPr>
          <w:b/>
          <w:sz w:val="28"/>
          <w:szCs w:val="28"/>
        </w:rPr>
        <w:t xml:space="preserve"> </w:t>
      </w:r>
      <w:r w:rsidRPr="00456D26">
        <w:rPr>
          <w:b/>
          <w:sz w:val="28"/>
          <w:szCs w:val="28"/>
        </w:rPr>
        <w:t>2026 года»</w:t>
      </w:r>
    </w:p>
    <w:p w:rsidR="006733E9" w:rsidRDefault="006733E9" w:rsidP="00456D26">
      <w:pPr>
        <w:rPr>
          <w:sz w:val="28"/>
          <w:szCs w:val="28"/>
        </w:rPr>
      </w:pPr>
    </w:p>
    <w:p w:rsidR="00786C09" w:rsidRDefault="00786C09" w:rsidP="00456D26">
      <w:pPr>
        <w:rPr>
          <w:sz w:val="28"/>
          <w:szCs w:val="28"/>
        </w:rPr>
      </w:pPr>
    </w:p>
    <w:p w:rsidR="006733E9" w:rsidRDefault="00137733" w:rsidP="00456D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сельского хозяйства Приморского края информирует, что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с 4 мая 2026 года</w:t>
      </w:r>
      <w:r>
        <w:rPr>
          <w:sz w:val="28"/>
          <w:szCs w:val="28"/>
        </w:rPr>
        <w:t xml:space="preserve"> начнется прием заявок на участие в Краевом смотре-конкурсе</w:t>
      </w:r>
      <w:r w:rsidR="00456D26">
        <w:rPr>
          <w:sz w:val="28"/>
          <w:szCs w:val="28"/>
        </w:rPr>
        <w:t xml:space="preserve"> </w:t>
      </w:r>
      <w:r>
        <w:rPr>
          <w:sz w:val="28"/>
          <w:szCs w:val="28"/>
        </w:rPr>
        <w:t>«Лучший товар и услуга Приморья 2026 года» (далее – смотр-конкурс, Конкурс).</w:t>
      </w:r>
    </w:p>
    <w:p w:rsidR="006733E9" w:rsidRDefault="00137733" w:rsidP="00456D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Смотр-конкурс являетс</w:t>
      </w:r>
      <w:r>
        <w:rPr>
          <w:sz w:val="28"/>
          <w:szCs w:val="28"/>
        </w:rPr>
        <w:t xml:space="preserve">я региональным этапом Конкурса Программы </w:t>
      </w:r>
      <w:r>
        <w:rPr>
          <w:sz w:val="28"/>
          <w:szCs w:val="28"/>
        </w:rPr>
        <w:br/>
        <w:t>«100 лучших товаров России» и</w:t>
      </w:r>
      <w:r w:rsidR="00456D26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 организуется Правительством Приморского края совместно с Федеральным бюджетным учреждением «Государственный региональный центр стандартизации, метрологии и испытаний в Дальнево</w:t>
      </w:r>
      <w:r>
        <w:rPr>
          <w:sz w:val="28"/>
          <w:szCs w:val="28"/>
        </w:rPr>
        <w:t>сточном федеральном округе» (далее – ФБУ «Дальневосточный ЦСМ») с 1998 года.</w:t>
      </w:r>
    </w:p>
    <w:p w:rsidR="006733E9" w:rsidRDefault="00137733" w:rsidP="00456D2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 28 лет проведения Конкурса многие производители неоднократно доказывали высокое качество своих товаров. За эти годы в с</w:t>
      </w:r>
      <w:bookmarkStart w:id="0" w:name="undefined"/>
      <w:bookmarkEnd w:id="0"/>
      <w:r>
        <w:rPr>
          <w:sz w:val="28"/>
        </w:rPr>
        <w:t>мотре-конкурсе приняло участие 816 предприятий, представи</w:t>
      </w:r>
      <w:r>
        <w:rPr>
          <w:sz w:val="28"/>
        </w:rPr>
        <w:t xml:space="preserve">в 1636 наименований продукции и услуг. По результатам федерального этапа Конкурса в крае 204 лауреата и </w:t>
      </w:r>
      <w:r>
        <w:rPr>
          <w:sz w:val="28"/>
        </w:rPr>
        <w:br/>
        <w:t>454дипломанта.</w:t>
      </w:r>
    </w:p>
    <w:p w:rsidR="006733E9" w:rsidRDefault="00137733" w:rsidP="00456D26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</w:rPr>
        <w:t xml:space="preserve">В 2025 году </w:t>
      </w:r>
      <w:r>
        <w:rPr>
          <w:sz w:val="28"/>
          <w:szCs w:val="28"/>
        </w:rPr>
        <w:t>по результатам федерального этапа Конкурса в крае</w:t>
      </w:r>
      <w:r>
        <w:rPr>
          <w:sz w:val="28"/>
          <w:szCs w:val="28"/>
        </w:rPr>
        <w:br/>
      </w:r>
      <w:r>
        <w:rPr>
          <w:sz w:val="28"/>
          <w:szCs w:val="28"/>
          <w:highlight w:val="white"/>
        </w:rPr>
        <w:t xml:space="preserve">13 лауреатов,31 дипломант, 32 почетных знака «Отличник качества», </w:t>
      </w:r>
      <w:r>
        <w:rPr>
          <w:sz w:val="28"/>
          <w:highlight w:val="yellow"/>
        </w:rPr>
        <w:br/>
      </w:r>
      <w:r>
        <w:rPr>
          <w:sz w:val="28"/>
          <w:highlight w:val="white"/>
        </w:rPr>
        <w:t>5 почёт</w:t>
      </w:r>
      <w:r>
        <w:rPr>
          <w:sz w:val="28"/>
          <w:highlight w:val="white"/>
        </w:rPr>
        <w:t>ных знаков «За достижения в области качества», 9 приобретенных статусов «Новинка»</w:t>
      </w:r>
      <w:r>
        <w:rPr>
          <w:sz w:val="28"/>
          <w:szCs w:val="28"/>
          <w:highlight w:val="white"/>
        </w:rPr>
        <w:t xml:space="preserve"> и 1 награда «Золотая сотня». </w:t>
      </w:r>
    </w:p>
    <w:p w:rsidR="006733E9" w:rsidRDefault="00137733" w:rsidP="00456D26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>Конкурс проводится в двух товарных группах: проду</w:t>
      </w:r>
      <w:r>
        <w:rPr>
          <w:sz w:val="28"/>
        </w:rPr>
        <w:t>кция и услуги.</w:t>
      </w:r>
    </w:p>
    <w:p w:rsidR="006733E9" w:rsidRDefault="00137733" w:rsidP="00456D2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 участию в смотре</w:t>
      </w:r>
      <w:r w:rsidR="00456D26">
        <w:rPr>
          <w:sz w:val="28"/>
        </w:rPr>
        <w:t xml:space="preserve"> </w:t>
      </w:r>
      <w:r>
        <w:rPr>
          <w:sz w:val="28"/>
        </w:rPr>
        <w:t>-</w:t>
      </w:r>
      <w:r w:rsidR="00456D26">
        <w:rPr>
          <w:sz w:val="28"/>
        </w:rPr>
        <w:t xml:space="preserve"> </w:t>
      </w:r>
      <w:r>
        <w:rPr>
          <w:sz w:val="28"/>
        </w:rPr>
        <w:t>конкурсе допускаются организации и индивидуальные предпринима</w:t>
      </w:r>
      <w:r>
        <w:rPr>
          <w:sz w:val="28"/>
        </w:rPr>
        <w:t xml:space="preserve">тели, осуществляющие свою деятельность в Приморском крае, за исключением организаций и индивидуальных предпринимателей, находящихся в состоянии банкротства, реорганизации или ликвидации. </w:t>
      </w:r>
    </w:p>
    <w:p w:rsidR="006733E9" w:rsidRDefault="00137733" w:rsidP="00456D26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</w:rPr>
        <w:t>Лауреаты и дипломанты Конкурс</w:t>
      </w:r>
      <w:r>
        <w:rPr>
          <w:sz w:val="28"/>
        </w:rPr>
        <w:t xml:space="preserve">а получают эксклюзивное право использовать логотип Конкурса Программы в рекламных целях и размещать </w:t>
      </w:r>
      <w:r>
        <w:rPr>
          <w:sz w:val="28"/>
        </w:rPr>
        <w:lastRenderedPageBreak/>
        <w:t>его в документации и на упаковке продукции</w:t>
      </w:r>
      <w:r w:rsidR="00456D26">
        <w:rPr>
          <w:sz w:val="28"/>
        </w:rPr>
        <w:t xml:space="preserve"> </w:t>
      </w:r>
      <w:r>
        <w:rPr>
          <w:bCs/>
          <w:sz w:val="28"/>
        </w:rPr>
        <w:t>в течение 2-х лет</w:t>
      </w:r>
      <w:r w:rsidR="00456D26">
        <w:rPr>
          <w:bCs/>
          <w:sz w:val="28"/>
        </w:rPr>
        <w:t xml:space="preserve"> </w:t>
      </w:r>
      <w:r>
        <w:rPr>
          <w:bCs/>
          <w:sz w:val="28"/>
        </w:rPr>
        <w:t>после объявления результатов Конкурса.</w:t>
      </w:r>
    </w:p>
    <w:p w:rsidR="006733E9" w:rsidRDefault="00137733" w:rsidP="00456D2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Для участия в Конкурсе необходимо </w:t>
      </w:r>
      <w:r>
        <w:rPr>
          <w:b/>
          <w:sz w:val="28"/>
        </w:rPr>
        <w:t>не позднее</w:t>
      </w:r>
      <w:r w:rsidR="00786C09">
        <w:rPr>
          <w:b/>
          <w:sz w:val="28"/>
        </w:rPr>
        <w:t xml:space="preserve"> </w:t>
      </w:r>
      <w:r>
        <w:rPr>
          <w:b/>
          <w:bCs/>
          <w:sz w:val="28"/>
        </w:rPr>
        <w:t>1</w:t>
      </w:r>
      <w:r>
        <w:rPr>
          <w:b/>
          <w:sz w:val="28"/>
        </w:rPr>
        <w:t xml:space="preserve"> июня 2026 го</w:t>
      </w:r>
      <w:r>
        <w:rPr>
          <w:b/>
          <w:sz w:val="28"/>
        </w:rPr>
        <w:t>да</w:t>
      </w:r>
      <w:r>
        <w:rPr>
          <w:sz w:val="28"/>
        </w:rPr>
        <w:t xml:space="preserve"> представить в адрес ФБУ «Дальневосточный ЦСМ» оформленный пакет документов (в формате </w:t>
      </w:r>
      <w:r>
        <w:rPr>
          <w:sz w:val="28"/>
          <w:lang w:val="en-US"/>
        </w:rPr>
        <w:t>PDF</w:t>
      </w:r>
      <w:r>
        <w:rPr>
          <w:sz w:val="28"/>
        </w:rPr>
        <w:t>) в соответствии с Положением о смотре-конкурсе</w:t>
      </w:r>
      <w:r>
        <w:rPr>
          <w:sz w:val="28"/>
        </w:rPr>
        <w:br/>
        <w:t>с приложением реквизитов организации для заключения договора и изображением маркировки представляемой продукции по э</w:t>
      </w:r>
      <w:r>
        <w:rPr>
          <w:sz w:val="28"/>
        </w:rPr>
        <w:t>лектронной почте:</w:t>
      </w:r>
      <w:r>
        <w:rPr>
          <w:color w:val="000000" w:themeColor="text1"/>
          <w:sz w:val="28"/>
          <w:szCs w:val="28"/>
          <w:highlight w:val="white"/>
        </w:rPr>
        <w:t>info@dfocsm.ru</w:t>
      </w:r>
      <w:r>
        <w:rPr>
          <w:color w:val="000000" w:themeColor="text1"/>
          <w:sz w:val="28"/>
          <w:szCs w:val="28"/>
        </w:rPr>
        <w:t xml:space="preserve">. </w:t>
      </w:r>
    </w:p>
    <w:p w:rsidR="006733E9" w:rsidRDefault="00137733" w:rsidP="00456D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Оригиналы документов также должны быть представлены по почте или лично представителем участника по адресу: 690091, г. Владивосток, </w:t>
      </w:r>
      <w:r>
        <w:rPr>
          <w:sz w:val="28"/>
        </w:rPr>
        <w:br/>
        <w:t xml:space="preserve">ул.Прапорщика Комарова, д.54, каб.15 (третий этаж) </w:t>
      </w:r>
      <w:r>
        <w:rPr>
          <w:b/>
          <w:sz w:val="28"/>
        </w:rPr>
        <w:t xml:space="preserve">не позднее 1 июня </w:t>
      </w:r>
      <w:r>
        <w:rPr>
          <w:b/>
          <w:sz w:val="28"/>
        </w:rPr>
        <w:br/>
        <w:t>2026 года.</w:t>
      </w:r>
    </w:p>
    <w:p w:rsidR="006733E9" w:rsidRDefault="00137733" w:rsidP="00456D2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полной </w:t>
      </w:r>
      <w:r>
        <w:rPr>
          <w:sz w:val="28"/>
        </w:rPr>
        <w:t xml:space="preserve">информацией по участию и комплектом документов Конкурса можно ознакомиться на официальном сайте ФБУ «Дальневосточный ЦСМ» во вкладке «Разное»: https://dfocsm.ru/. </w:t>
      </w:r>
    </w:p>
    <w:p w:rsidR="006733E9" w:rsidRDefault="00137733" w:rsidP="00456D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За дополнительной информацией можно обратиться по телефону:</w:t>
      </w:r>
      <w:r>
        <w:rPr>
          <w:sz w:val="28"/>
        </w:rPr>
        <w:br/>
      </w:r>
      <w:r>
        <w:rPr>
          <w:sz w:val="28"/>
        </w:rPr>
        <w:t>8 (423) 240-17-56 или по электро</w:t>
      </w:r>
      <w:r>
        <w:rPr>
          <w:sz w:val="28"/>
        </w:rPr>
        <w:t>нной почте:</w:t>
      </w:r>
      <w:r w:rsidR="00456D26">
        <w:rPr>
          <w:sz w:val="28"/>
        </w:rPr>
        <w:t xml:space="preserve"> </w:t>
      </w:r>
      <w:r>
        <w:rPr>
          <w:sz w:val="28"/>
        </w:rPr>
        <w:t>infopcsm@mail.ru.</w:t>
      </w:r>
    </w:p>
    <w:p w:rsidR="006733E9" w:rsidRPr="005B27EA" w:rsidRDefault="00137733" w:rsidP="005B27E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целях привлечения к участию в Конкурсе организаций всех сфер деятельности просим Вас довести данную информацию до руководителей</w:t>
      </w:r>
      <w:r w:rsidR="00456D26">
        <w:rPr>
          <w:sz w:val="28"/>
        </w:rPr>
        <w:t xml:space="preserve"> </w:t>
      </w:r>
      <w:r>
        <w:rPr>
          <w:sz w:val="28"/>
        </w:rPr>
        <w:t>предприятий на территории Вашего муниципального образования, а также разместить соответствующие пу</w:t>
      </w:r>
      <w:r>
        <w:rPr>
          <w:sz w:val="28"/>
        </w:rPr>
        <w:t>бликации на сайте администрации и</w:t>
      </w:r>
      <w:r w:rsidR="00456D26">
        <w:rPr>
          <w:sz w:val="28"/>
        </w:rPr>
        <w:t xml:space="preserve"> </w:t>
      </w:r>
      <w:r w:rsidR="005B27EA">
        <w:rPr>
          <w:sz w:val="28"/>
        </w:rPr>
        <w:t>в социальных сетях.</w:t>
      </w:r>
    </w:p>
    <w:sectPr w:rsidR="006733E9" w:rsidRPr="005B27EA" w:rsidSect="006733E9">
      <w:headerReference w:type="default" r:id="rId7"/>
      <w:pgSz w:w="11906" w:h="16838"/>
      <w:pgMar w:top="567" w:right="851" w:bottom="1134" w:left="1418" w:header="56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733" w:rsidRDefault="00137733">
      <w:r>
        <w:separator/>
      </w:r>
    </w:p>
  </w:endnote>
  <w:endnote w:type="continuationSeparator" w:id="1">
    <w:p w:rsidR="00137733" w:rsidRDefault="00137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733" w:rsidRDefault="00137733">
      <w:r>
        <w:separator/>
      </w:r>
    </w:p>
  </w:footnote>
  <w:footnote w:type="continuationSeparator" w:id="1">
    <w:p w:rsidR="00137733" w:rsidRDefault="00137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614728"/>
      <w:docPartObj>
        <w:docPartGallery w:val="Page Numbers (Top of Page)"/>
        <w:docPartUnique/>
      </w:docPartObj>
    </w:sdtPr>
    <w:sdtContent>
      <w:p w:rsidR="006733E9" w:rsidRDefault="006733E9">
        <w:pPr>
          <w:pStyle w:val="Header"/>
          <w:jc w:val="center"/>
        </w:pPr>
        <w:r>
          <w:fldChar w:fldCharType="begin"/>
        </w:r>
        <w:r w:rsidR="00137733">
          <w:instrText>PAGE   \* MERGEFORMAT</w:instrText>
        </w:r>
        <w:r>
          <w:fldChar w:fldCharType="separate"/>
        </w:r>
        <w:r w:rsidR="005B27EA">
          <w:rPr>
            <w:noProof/>
          </w:rPr>
          <w:t>2</w:t>
        </w:r>
        <w:r>
          <w:fldChar w:fldCharType="end"/>
        </w:r>
      </w:p>
    </w:sdtContent>
  </w:sdt>
  <w:p w:rsidR="006733E9" w:rsidRDefault="006733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3E9"/>
    <w:rsid w:val="00137733"/>
    <w:rsid w:val="00456D26"/>
    <w:rsid w:val="005B27EA"/>
    <w:rsid w:val="006733E9"/>
    <w:rsid w:val="00786C09"/>
    <w:rsid w:val="00D54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733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733E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733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733E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733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733E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733E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6733E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733E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733E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733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733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733E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733E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733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733E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733E9"/>
    <w:pPr>
      <w:ind w:left="720"/>
      <w:contextualSpacing/>
    </w:pPr>
  </w:style>
  <w:style w:type="paragraph" w:styleId="a4">
    <w:name w:val="No Spacing"/>
    <w:uiPriority w:val="1"/>
    <w:qFormat/>
    <w:rsid w:val="006733E9"/>
  </w:style>
  <w:style w:type="character" w:customStyle="1" w:styleId="a5">
    <w:name w:val="Название Знак"/>
    <w:basedOn w:val="a0"/>
    <w:link w:val="a6"/>
    <w:uiPriority w:val="10"/>
    <w:rsid w:val="006733E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733E9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6733E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733E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733E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733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733E9"/>
    <w:rPr>
      <w:i/>
    </w:rPr>
  </w:style>
  <w:style w:type="character" w:customStyle="1" w:styleId="HeaderChar">
    <w:name w:val="Header Char"/>
    <w:basedOn w:val="a0"/>
    <w:link w:val="Header"/>
    <w:uiPriority w:val="99"/>
    <w:rsid w:val="006733E9"/>
  </w:style>
  <w:style w:type="character" w:customStyle="1" w:styleId="FooterChar">
    <w:name w:val="Footer Char"/>
    <w:basedOn w:val="a0"/>
    <w:link w:val="Footer"/>
    <w:uiPriority w:val="99"/>
    <w:rsid w:val="006733E9"/>
  </w:style>
  <w:style w:type="character" w:customStyle="1" w:styleId="CaptionChar">
    <w:name w:val="Caption Char"/>
    <w:link w:val="Footer"/>
    <w:uiPriority w:val="99"/>
    <w:rsid w:val="006733E9"/>
  </w:style>
  <w:style w:type="table" w:customStyle="1" w:styleId="TableGridLight">
    <w:name w:val="Table Grid Light"/>
    <w:basedOn w:val="a1"/>
    <w:uiPriority w:val="59"/>
    <w:rsid w:val="006733E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733E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733E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733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733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733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733E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733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733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733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733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733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733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733E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733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733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733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733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733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733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733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733E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733E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733E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733E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733E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733E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733E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733E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733E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733E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733E9"/>
    <w:rPr>
      <w:sz w:val="18"/>
    </w:rPr>
  </w:style>
  <w:style w:type="character" w:styleId="ad">
    <w:name w:val="footnote reference"/>
    <w:basedOn w:val="a0"/>
    <w:uiPriority w:val="99"/>
    <w:unhideWhenUsed/>
    <w:rsid w:val="006733E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733E9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733E9"/>
    <w:rPr>
      <w:sz w:val="20"/>
    </w:rPr>
  </w:style>
  <w:style w:type="character" w:styleId="af0">
    <w:name w:val="endnote reference"/>
    <w:basedOn w:val="a0"/>
    <w:uiPriority w:val="99"/>
    <w:semiHidden/>
    <w:unhideWhenUsed/>
    <w:rsid w:val="006733E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733E9"/>
    <w:pPr>
      <w:spacing w:after="57"/>
    </w:pPr>
  </w:style>
  <w:style w:type="paragraph" w:styleId="21">
    <w:name w:val="toc 2"/>
    <w:basedOn w:val="a"/>
    <w:next w:val="a"/>
    <w:uiPriority w:val="39"/>
    <w:unhideWhenUsed/>
    <w:rsid w:val="006733E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733E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733E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733E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733E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733E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733E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733E9"/>
    <w:pPr>
      <w:spacing w:after="57"/>
      <w:ind w:left="2268"/>
    </w:pPr>
  </w:style>
  <w:style w:type="paragraph" w:styleId="af1">
    <w:name w:val="TOC Heading"/>
    <w:uiPriority w:val="39"/>
    <w:unhideWhenUsed/>
    <w:rsid w:val="006733E9"/>
  </w:style>
  <w:style w:type="paragraph" w:styleId="af2">
    <w:name w:val="table of figures"/>
    <w:basedOn w:val="a"/>
    <w:next w:val="a"/>
    <w:uiPriority w:val="99"/>
    <w:unhideWhenUsed/>
    <w:rsid w:val="006733E9"/>
  </w:style>
  <w:style w:type="paragraph" w:customStyle="1" w:styleId="Heading1">
    <w:name w:val="Heading 1"/>
    <w:basedOn w:val="a"/>
    <w:next w:val="a"/>
    <w:link w:val="10"/>
    <w:uiPriority w:val="9"/>
    <w:qFormat/>
    <w:rsid w:val="006733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qFormat/>
    <w:rsid w:val="006733E9"/>
    <w:pPr>
      <w:keepNext/>
      <w:jc w:val="center"/>
      <w:outlineLvl w:val="1"/>
    </w:pPr>
    <w:rPr>
      <w:b/>
      <w:spacing w:val="40"/>
      <w:sz w:val="26"/>
    </w:rPr>
  </w:style>
  <w:style w:type="character" w:customStyle="1" w:styleId="22">
    <w:name w:val="Заголовок 2 Знак"/>
    <w:link w:val="Heading2"/>
    <w:uiPriority w:val="9"/>
    <w:qFormat/>
    <w:rsid w:val="006733E9"/>
    <w:rPr>
      <w:rFonts w:ascii="Times New Roman" w:eastAsia="Times New Roman" w:hAnsi="Times New Roman" w:cs="Times New Roman"/>
      <w:b/>
      <w:spacing w:val="40"/>
      <w:sz w:val="26"/>
      <w:szCs w:val="24"/>
      <w:lang w:eastAsia="ru-RU"/>
    </w:rPr>
  </w:style>
  <w:style w:type="character" w:customStyle="1" w:styleId="af3">
    <w:name w:val="Верхний колонтитул Знак"/>
    <w:uiPriority w:val="99"/>
    <w:qFormat/>
    <w:rsid w:val="006733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выноски Знак"/>
    <w:uiPriority w:val="99"/>
    <w:semiHidden/>
    <w:qFormat/>
    <w:rsid w:val="006733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Heading1"/>
    <w:uiPriority w:val="9"/>
    <w:qFormat/>
    <w:rsid w:val="006733E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-">
    <w:name w:val="Интернет-ссылка"/>
    <w:rsid w:val="006733E9"/>
    <w:rPr>
      <w:color w:val="0000FF"/>
      <w:u w:val="single"/>
    </w:rPr>
  </w:style>
  <w:style w:type="character" w:customStyle="1" w:styleId="af5">
    <w:name w:val="Нижний колонтитул Знак"/>
    <w:basedOn w:val="a0"/>
    <w:uiPriority w:val="99"/>
    <w:qFormat/>
    <w:rsid w:val="006733E9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f6"/>
    <w:link w:val="a5"/>
    <w:qFormat/>
    <w:rsid w:val="006733E9"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af6">
    <w:name w:val="Body Text"/>
    <w:basedOn w:val="a"/>
    <w:rsid w:val="006733E9"/>
    <w:pPr>
      <w:spacing w:after="140" w:line="276" w:lineRule="auto"/>
    </w:pPr>
  </w:style>
  <w:style w:type="paragraph" w:styleId="af7">
    <w:name w:val="List"/>
    <w:basedOn w:val="af6"/>
    <w:rsid w:val="006733E9"/>
    <w:rPr>
      <w:rFonts w:cs="FreeSans"/>
    </w:rPr>
  </w:style>
  <w:style w:type="paragraph" w:customStyle="1" w:styleId="Caption">
    <w:name w:val="Caption"/>
    <w:basedOn w:val="a"/>
    <w:link w:val="CaptionChar"/>
    <w:qFormat/>
    <w:rsid w:val="006733E9"/>
    <w:pPr>
      <w:suppressLineNumbers/>
      <w:spacing w:before="120" w:after="120"/>
    </w:pPr>
    <w:rPr>
      <w:rFonts w:cs="FreeSans"/>
      <w:i/>
      <w:iCs/>
    </w:rPr>
  </w:style>
  <w:style w:type="paragraph" w:styleId="af8">
    <w:name w:val="index heading"/>
    <w:basedOn w:val="a"/>
    <w:qFormat/>
    <w:rsid w:val="006733E9"/>
    <w:pPr>
      <w:suppressLineNumbers/>
    </w:pPr>
    <w:rPr>
      <w:rFonts w:cs="FreeSans"/>
    </w:rPr>
  </w:style>
  <w:style w:type="paragraph" w:customStyle="1" w:styleId="af9">
    <w:name w:val="Верхний и нижний колонтитулы"/>
    <w:basedOn w:val="a"/>
    <w:qFormat/>
    <w:rsid w:val="006733E9"/>
  </w:style>
  <w:style w:type="paragraph" w:customStyle="1" w:styleId="Header">
    <w:name w:val="Header"/>
    <w:basedOn w:val="a"/>
    <w:link w:val="HeaderChar"/>
    <w:uiPriority w:val="99"/>
    <w:unhideWhenUsed/>
    <w:rsid w:val="006733E9"/>
    <w:pPr>
      <w:tabs>
        <w:tab w:val="center" w:pos="4677"/>
        <w:tab w:val="right" w:pos="9355"/>
      </w:tabs>
    </w:pPr>
  </w:style>
  <w:style w:type="paragraph" w:styleId="afa">
    <w:name w:val="Balloon Text"/>
    <w:basedOn w:val="a"/>
    <w:uiPriority w:val="99"/>
    <w:semiHidden/>
    <w:unhideWhenUsed/>
    <w:qFormat/>
    <w:rsid w:val="006733E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link w:val="CaptionChar"/>
    <w:uiPriority w:val="99"/>
    <w:unhideWhenUsed/>
    <w:rsid w:val="006733E9"/>
    <w:pPr>
      <w:tabs>
        <w:tab w:val="center" w:pos="4677"/>
        <w:tab w:val="right" w:pos="9355"/>
      </w:tabs>
    </w:pPr>
  </w:style>
  <w:style w:type="table" w:styleId="afb">
    <w:name w:val="Table Grid"/>
    <w:basedOn w:val="a1"/>
    <w:uiPriority w:val="59"/>
    <w:rsid w:val="006733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3E9"/>
    <w:rPr>
      <w:rFonts w:ascii="Times New Roman" w:hAnsi="Times New Roman"/>
      <w:color w:val="000000"/>
      <w:sz w:val="24"/>
      <w:szCs w:val="24"/>
    </w:rPr>
  </w:style>
  <w:style w:type="character" w:styleId="afc">
    <w:name w:val="Hyperlink"/>
    <w:basedOn w:val="a0"/>
    <w:unhideWhenUsed/>
    <w:rsid w:val="006733E9"/>
    <w:rPr>
      <w:color w:val="0000FF" w:themeColor="hyperlink"/>
      <w:u w:val="single"/>
    </w:rPr>
  </w:style>
  <w:style w:type="paragraph" w:customStyle="1" w:styleId="afd">
    <w:name w:val="Содержимое врезки"/>
    <w:basedOn w:val="a"/>
    <w:qFormat/>
    <w:rsid w:val="00673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7B31-AC42-471A-B5CB-8C9EDAB8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Кузнецова АВ</cp:lastModifiedBy>
  <cp:revision>2</cp:revision>
  <dcterms:created xsi:type="dcterms:W3CDTF">2026-05-04T05:04:00Z</dcterms:created>
  <dcterms:modified xsi:type="dcterms:W3CDTF">2026-05-04T05:04:00Z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