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FB" w:rsidRDefault="009B26FB" w:rsidP="00DF0317">
      <w:pPr>
        <w:spacing w:line="312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безвозмездной образовательной поддержк</w:t>
      </w:r>
      <w:r w:rsidR="00E4271F">
        <w:rPr>
          <w:b/>
          <w:sz w:val="28"/>
          <w:szCs w:val="28"/>
        </w:rPr>
        <w:t>и</w:t>
      </w:r>
      <w:r w:rsidR="00DF0317">
        <w:rPr>
          <w:b/>
          <w:sz w:val="28"/>
          <w:szCs w:val="28"/>
        </w:rPr>
        <w:t xml:space="preserve"> </w:t>
      </w:r>
      <w:r w:rsidRPr="009B26FB">
        <w:rPr>
          <w:b/>
          <w:sz w:val="28"/>
          <w:szCs w:val="28"/>
        </w:rPr>
        <w:t>АНО ДПО «Школа экспорта АО «Российский экспортный центр»</w:t>
      </w:r>
    </w:p>
    <w:p w:rsidR="00044B1E" w:rsidRDefault="00044B1E" w:rsidP="009B26FB">
      <w:pPr>
        <w:spacing w:line="312" w:lineRule="auto"/>
        <w:ind w:firstLine="709"/>
        <w:jc w:val="both"/>
        <w:rPr>
          <w:b/>
          <w:sz w:val="28"/>
          <w:szCs w:val="28"/>
        </w:rPr>
      </w:pPr>
    </w:p>
    <w:p w:rsidR="00272764" w:rsidRDefault="00DF0317" w:rsidP="009B26FB">
      <w:pPr>
        <w:spacing w:line="312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Министерство сельского хозяйства Приморского края </w:t>
      </w:r>
      <w:r w:rsidR="00044B1E">
        <w:rPr>
          <w:rFonts w:eastAsia="SimSun" w:cs="PT Astra Serif"/>
          <w:color w:val="000000"/>
          <w:sz w:val="28"/>
          <w:szCs w:val="28"/>
          <w:lang w:eastAsia="ja-JP"/>
        </w:rPr>
        <w:t>доводит информацию 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безвоздмездной</w:t>
      </w:r>
      <w:proofErr w:type="spellEnd"/>
      <w:r>
        <w:rPr>
          <w:sz w:val="28"/>
          <w:szCs w:val="28"/>
        </w:rPr>
        <w:t xml:space="preserve"> образовательной поддержк</w:t>
      </w:r>
      <w:r w:rsidR="00E4271F">
        <w:rPr>
          <w:sz w:val="28"/>
          <w:szCs w:val="28"/>
        </w:rPr>
        <w:t>и</w:t>
      </w:r>
      <w:r>
        <w:rPr>
          <w:sz w:val="28"/>
          <w:szCs w:val="28"/>
        </w:rPr>
        <w:t xml:space="preserve"> АНО ДПО «Школа экспорта АО «Российский экспортный центр» (далее - Школа экспорта РЭЦ) в 2026 году: проведение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семинаров (9.06.2026 «Документационное сопровождение экспорта», 15.09.2026 «Основы экспортной деятельности», 24.09.2026 «Финансовые инструменты экспорта», 20.10.2026 «Правовые аспекты экспорта», 3.12.2026 «Логистика для экспортеров»,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«Школа </w:t>
      </w:r>
      <w:proofErr w:type="spellStart"/>
      <w:r>
        <w:rPr>
          <w:sz w:val="28"/>
          <w:szCs w:val="28"/>
        </w:rPr>
        <w:t>кросс-культурной</w:t>
      </w:r>
      <w:proofErr w:type="spellEnd"/>
      <w:r>
        <w:rPr>
          <w:sz w:val="28"/>
          <w:szCs w:val="28"/>
        </w:rPr>
        <w:t xml:space="preserve"> трансформации» (03.09.2026 (Саудовская Аравия), 29.10.2026 (Египет),19.11.2026 (КНР</w:t>
      </w:r>
      <w:proofErr w:type="gramEnd"/>
      <w:r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>25.11.2026 (Индия)).</w:t>
      </w:r>
      <w:proofErr w:type="gramEnd"/>
    </w:p>
    <w:p w:rsidR="00272764" w:rsidRDefault="00DF0317">
      <w:pPr>
        <w:tabs>
          <w:tab w:val="left" w:pos="709"/>
          <w:tab w:val="left" w:pos="851"/>
        </w:tabs>
        <w:spacing w:line="360" w:lineRule="auto"/>
        <w:ind w:firstLine="737"/>
        <w:jc w:val="both"/>
      </w:pPr>
      <w:r>
        <w:rPr>
          <w:sz w:val="28"/>
          <w:szCs w:val="28"/>
        </w:rPr>
        <w:t>Участие в семинарах позволит слушателям получить практические навыки и знания, необходимые для успешного выхода на рынки дружественных стран, освоить инструменты и методы, необходимые для привлечения новых клиентов и увеличения продаж.</w:t>
      </w:r>
    </w:p>
    <w:p w:rsidR="00272764" w:rsidRDefault="00DF0317">
      <w:pPr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Более полная информация о мероприятиях Школы экспорта РЭЦ - в приложении к письму.</w:t>
      </w:r>
    </w:p>
    <w:p w:rsidR="00272764" w:rsidRDefault="00DF0317">
      <w:pPr>
        <w:spacing w:line="360" w:lineRule="auto"/>
        <w:ind w:firstLine="737"/>
        <w:jc w:val="both"/>
      </w:pPr>
      <w:r>
        <w:rPr>
          <w:sz w:val="28"/>
          <w:szCs w:val="28"/>
        </w:rPr>
        <w:t xml:space="preserve">Продолжительность каждого мероприятия не более 4 часов. Для участия необходимо зарегистрироваться через официальный сайт АО «Российский экспортный центр» - </w:t>
      </w:r>
      <w:hyperlink r:id="rId7">
        <w:r>
          <w:rPr>
            <w:rStyle w:val="a7"/>
            <w:sz w:val="28"/>
            <w:szCs w:val="28"/>
          </w:rPr>
          <w:t>www.exportcenter.ru</w:t>
        </w:r>
      </w:hyperlink>
      <w:r>
        <w:rPr>
          <w:sz w:val="28"/>
          <w:szCs w:val="28"/>
        </w:rPr>
        <w:t xml:space="preserve">. При регистрации имеется возможность указать интересующий вопрос по теме соответствующего семинара или </w:t>
      </w:r>
      <w:proofErr w:type="spellStart"/>
      <w:r>
        <w:rPr>
          <w:sz w:val="28"/>
          <w:szCs w:val="28"/>
        </w:rPr>
        <w:t>странового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для получения развернутой информации. По итогам мероприятия каждый слушатель получит видеозапись, учебный материал и, при желании, после тестирования - именной сертификат. </w:t>
      </w:r>
    </w:p>
    <w:sectPr w:rsidR="00272764" w:rsidSect="00272764">
      <w:headerReference w:type="even" r:id="rId8"/>
      <w:headerReference w:type="default" r:id="rId9"/>
      <w:headerReference w:type="first" r:id="rId10"/>
      <w:pgSz w:w="11906" w:h="16838"/>
      <w:pgMar w:top="777" w:right="851" w:bottom="709" w:left="1418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764" w:rsidRDefault="00272764" w:rsidP="00272764">
      <w:r>
        <w:separator/>
      </w:r>
    </w:p>
  </w:endnote>
  <w:endnote w:type="continuationSeparator" w:id="1">
    <w:p w:rsidR="00272764" w:rsidRDefault="00272764" w:rsidP="00272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764" w:rsidRDefault="00272764" w:rsidP="00272764">
      <w:r>
        <w:separator/>
      </w:r>
    </w:p>
  </w:footnote>
  <w:footnote w:type="continuationSeparator" w:id="1">
    <w:p w:rsidR="00272764" w:rsidRDefault="00272764" w:rsidP="00272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764" w:rsidRDefault="0027276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2066138"/>
      <w:docPartObj>
        <w:docPartGallery w:val="Page Numbers (Top of Page)"/>
        <w:docPartUnique/>
      </w:docPartObj>
    </w:sdtPr>
    <w:sdtContent>
      <w:p w:rsidR="00272764" w:rsidRDefault="00A12C26">
        <w:pPr>
          <w:pStyle w:val="a4"/>
          <w:jc w:val="center"/>
        </w:pPr>
        <w:r>
          <w:fldChar w:fldCharType="begin"/>
        </w:r>
        <w:r w:rsidR="00DF0317">
          <w:instrText xml:space="preserve"> PAGE </w:instrText>
        </w:r>
        <w:r>
          <w:fldChar w:fldCharType="separate"/>
        </w:r>
        <w:r w:rsidR="00044B1E">
          <w:rPr>
            <w:noProof/>
          </w:rPr>
          <w:t>2</w:t>
        </w:r>
        <w:r>
          <w:fldChar w:fldCharType="end"/>
        </w:r>
      </w:p>
    </w:sdtContent>
  </w:sdt>
  <w:p w:rsidR="00272764" w:rsidRDefault="0027276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764" w:rsidRDefault="0027276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764"/>
    <w:rsid w:val="00044B1E"/>
    <w:rsid w:val="00272764"/>
    <w:rsid w:val="009B26FB"/>
    <w:rsid w:val="00A12C26"/>
    <w:rsid w:val="00DF0317"/>
    <w:rsid w:val="00E4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E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56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75656"/>
    <w:pPr>
      <w:keepNext/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qFormat/>
    <w:rsid w:val="00F75656"/>
    <w:rPr>
      <w:rFonts w:ascii="Times New Roman" w:eastAsia="Times New Roman" w:hAnsi="Times New Roman" w:cs="Times New Roman"/>
      <w:b/>
      <w:spacing w:val="40"/>
      <w:sz w:val="26"/>
      <w:szCs w:val="24"/>
      <w:lang w:eastAsia="ru-RU"/>
    </w:rPr>
  </w:style>
  <w:style w:type="character" w:customStyle="1" w:styleId="a3">
    <w:name w:val="Верхний колонтитул Знак"/>
    <w:link w:val="a4"/>
    <w:uiPriority w:val="99"/>
    <w:qFormat/>
    <w:rsid w:val="00F756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uiPriority w:val="99"/>
    <w:semiHidden/>
    <w:qFormat/>
    <w:rsid w:val="00F756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qFormat/>
    <w:rsid w:val="00F7565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7">
    <w:name w:val="Hyperlink"/>
    <w:rsid w:val="00F75656"/>
    <w:rPr>
      <w:color w:val="0000FF"/>
      <w:u w:val="single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326436"/>
    <w:rPr>
      <w:rFonts w:ascii="Times New Roman" w:eastAsia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b"/>
    <w:qFormat/>
    <w:rsid w:val="00750562"/>
    <w:rPr>
      <w:rFonts w:ascii="Times New Roman" w:eastAsia="Times New Roman" w:hAnsi="Times New Roman"/>
      <w:sz w:val="28"/>
    </w:rPr>
  </w:style>
  <w:style w:type="paragraph" w:customStyle="1" w:styleId="ac">
    <w:name w:val="Заголовок"/>
    <w:basedOn w:val="a"/>
    <w:next w:val="ad"/>
    <w:qFormat/>
    <w:rsid w:val="0027276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rsid w:val="00272764"/>
    <w:pPr>
      <w:spacing w:after="140" w:line="276" w:lineRule="auto"/>
    </w:pPr>
  </w:style>
  <w:style w:type="paragraph" w:styleId="ae">
    <w:name w:val="List"/>
    <w:basedOn w:val="ad"/>
    <w:rsid w:val="00272764"/>
    <w:rPr>
      <w:rFonts w:ascii="PT Astra Serif" w:hAnsi="PT Astra Serif" w:cs="Noto Sans Devanagari"/>
    </w:rPr>
  </w:style>
  <w:style w:type="paragraph" w:styleId="af">
    <w:name w:val="caption"/>
    <w:basedOn w:val="a"/>
    <w:qFormat/>
    <w:rsid w:val="0027276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rsid w:val="00272764"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d"/>
    <w:qFormat/>
    <w:rsid w:val="0027276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rsid w:val="00272764"/>
    <w:pPr>
      <w:suppressLineNumbers/>
    </w:pPr>
    <w:rPr>
      <w:rFonts w:ascii="PT Astra Serif" w:hAnsi="PT Astra Serif" w:cs="Noto Sans Devanagari"/>
    </w:rPr>
  </w:style>
  <w:style w:type="paragraph" w:customStyle="1" w:styleId="user1">
    <w:name w:val="Колонтитулы (user)"/>
    <w:basedOn w:val="a"/>
    <w:qFormat/>
    <w:rsid w:val="00272764"/>
  </w:style>
  <w:style w:type="paragraph" w:customStyle="1" w:styleId="af1">
    <w:name w:val="Колонтитулы"/>
    <w:basedOn w:val="a"/>
    <w:qFormat/>
    <w:rsid w:val="00272764"/>
  </w:style>
  <w:style w:type="paragraph" w:styleId="a4">
    <w:name w:val="header"/>
    <w:basedOn w:val="a"/>
    <w:link w:val="a3"/>
    <w:uiPriority w:val="99"/>
    <w:unhideWhenUsed/>
    <w:rsid w:val="00F75656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5"/>
    <w:uiPriority w:val="99"/>
    <w:semiHidden/>
    <w:unhideWhenUsed/>
    <w:qFormat/>
    <w:rsid w:val="00F75656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uiPriority w:val="99"/>
    <w:unhideWhenUsed/>
    <w:rsid w:val="00326436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73CCE"/>
    <w:pPr>
      <w:ind w:left="720"/>
      <w:contextualSpacing/>
    </w:pPr>
  </w:style>
  <w:style w:type="paragraph" w:styleId="ab">
    <w:name w:val="Body Text Indent"/>
    <w:basedOn w:val="a"/>
    <w:link w:val="aa"/>
    <w:rsid w:val="00750562"/>
    <w:pPr>
      <w:ind w:firstLine="1134"/>
      <w:jc w:val="both"/>
    </w:pPr>
    <w:rPr>
      <w:sz w:val="28"/>
      <w:szCs w:val="20"/>
    </w:rPr>
  </w:style>
  <w:style w:type="numbering" w:customStyle="1" w:styleId="af3">
    <w:name w:val="Без списка"/>
    <w:uiPriority w:val="99"/>
    <w:semiHidden/>
    <w:unhideWhenUsed/>
    <w:qFormat/>
    <w:rsid w:val="00272764"/>
  </w:style>
  <w:style w:type="table" w:styleId="af4">
    <w:name w:val="Table Grid"/>
    <w:basedOn w:val="a1"/>
    <w:uiPriority w:val="59"/>
    <w:rsid w:val="00EB5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xportcent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78EDD-CD11-45E9-B3CC-03BFD8B9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Владимировна</dc:creator>
  <cp:lastModifiedBy>Кузнецова АВ</cp:lastModifiedBy>
  <cp:revision>3</cp:revision>
  <cp:lastPrinted>2020-03-10T02:49:00Z</cp:lastPrinted>
  <dcterms:created xsi:type="dcterms:W3CDTF">2026-06-16T00:31:00Z</dcterms:created>
  <dcterms:modified xsi:type="dcterms:W3CDTF">2026-06-16T00:43:00Z</dcterms:modified>
  <dc:language>ru-RU</dc:language>
</cp:coreProperties>
</file>