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95" w:rsidRPr="00B30B79" w:rsidRDefault="00147E95" w:rsidP="00B30B79">
      <w:pPr>
        <w:pStyle w:val="NoSpacing"/>
        <w:spacing w:line="360" w:lineRule="auto"/>
        <w:jc w:val="center"/>
        <w:rPr>
          <w:rFonts w:ascii="Times New Roman" w:hAnsi="Times New Roman" w:cs="Times New Roman"/>
          <w:b/>
          <w:bCs/>
          <w:color w:val="FF0000"/>
          <w:sz w:val="36"/>
          <w:szCs w:val="36"/>
          <w:u w:val="single"/>
        </w:rPr>
      </w:pPr>
      <w:r w:rsidRPr="00B30B79">
        <w:rPr>
          <w:rFonts w:ascii="Times New Roman" w:hAnsi="Times New Roman" w:cs="Times New Roman"/>
          <w:b/>
          <w:bCs/>
          <w:color w:val="FF0000"/>
          <w:sz w:val="36"/>
          <w:szCs w:val="36"/>
          <w:u w:val="single"/>
        </w:rPr>
        <w:t>Международная выставка молочной промышленности – 2016 и Форум по сотрудничеству в области молочной промышленности</w:t>
      </w:r>
    </w:p>
    <w:p w:rsidR="00147E95" w:rsidRDefault="00147E95" w:rsidP="00C5592E">
      <w:pPr>
        <w:pStyle w:val="NoSpacing"/>
        <w:spacing w:line="312" w:lineRule="auto"/>
        <w:jc w:val="both"/>
        <w:rPr>
          <w:rFonts w:ascii="Times New Roman" w:hAnsi="Times New Roman" w:cs="Times New Roman"/>
          <w:sz w:val="28"/>
          <w:szCs w:val="28"/>
        </w:rPr>
      </w:pPr>
      <w:r>
        <w:rPr>
          <w:rFonts w:ascii="Times New Roman" w:hAnsi="Times New Roman" w:cs="Times New Roman"/>
          <w:sz w:val="28"/>
          <w:szCs w:val="28"/>
        </w:rPr>
        <w:tab/>
        <w:t xml:space="preserve">В период с 21 по 24 апреля 2016 года в г. Харбине провинции Хэйлунцзян состоится Международная выставка молочной промышленности – 2016 и Форум по сотрудничеству в области молочной промышленности. Данные мероприятия организованысовместно Народным Правительством провинции Хэйлунцзян и </w:t>
      </w:r>
      <w:r w:rsidRPr="00AF776C">
        <w:rPr>
          <w:rFonts w:ascii="Times New Roman" w:hAnsi="Times New Roman" w:cs="Times New Roman"/>
          <w:sz w:val="28"/>
          <w:szCs w:val="28"/>
        </w:rPr>
        <w:t>Главным государственным управлением КНР по контролю качества, инспекции и карантину</w:t>
      </w:r>
      <w:r>
        <w:rPr>
          <w:rFonts w:ascii="Times New Roman" w:hAnsi="Times New Roman" w:cs="Times New Roman"/>
          <w:sz w:val="28"/>
          <w:szCs w:val="28"/>
        </w:rPr>
        <w:t>. Позвольте от имени Народного Правительства провинции Хэйлунцзян пригласить делегацию Приморского края во главе с Вами, а такжепредставителей сельскохозяйственных предприятий, организаций, работающих в сфере молочной промышленности, ученых посетить провинцию Хэйлунцзян и принять участие в указанных мероприятиях.</w:t>
      </w:r>
    </w:p>
    <w:p w:rsidR="00147E95" w:rsidRDefault="00147E95" w:rsidP="00C5592E">
      <w:pPr>
        <w:pStyle w:val="NoSpacing"/>
        <w:spacing w:line="312" w:lineRule="auto"/>
        <w:jc w:val="both"/>
        <w:rPr>
          <w:rFonts w:ascii="Times New Roman" w:hAnsi="Times New Roman" w:cs="Times New Roman"/>
          <w:sz w:val="28"/>
          <w:szCs w:val="28"/>
        </w:rPr>
      </w:pPr>
      <w:r>
        <w:rPr>
          <w:rFonts w:ascii="Times New Roman" w:hAnsi="Times New Roman" w:cs="Times New Roman"/>
          <w:sz w:val="28"/>
          <w:szCs w:val="28"/>
        </w:rPr>
        <w:tab/>
        <w:t>Успешно прошел Международный форум по сотрудничеству в области молочной промышленности в 2015 году. В этом году в мероприятии планируется участие государственных должностных лиц, представителей предприятий молочной промышленности, научных организаций, отраслевых комитетов из различных стран, в том числе из США, Новой Зеландии, Австралии, Канады, Франции, Германии, Италии, Дании, Швейцарии, Нидерландов, Ирландии, Бельгии, Исландии, России, Белоруссии, Польши, Болгарии, Южной Кореи.В ходе мероприятия планируется обсуждение вопросов развития молочного производства на фоне интеграции молочного производства во всем мире, вопросов взаимовыгодного сотрудничества.Планируется провести открытие Международной выставки молочной промышленности – 2016 и Форума по сотрудничеству в области молочной промышленности, провести подготовительное заседание по вопросу создания международного технико-производственного союза молочной промышленности, День сотрудничества в области молочной промышленности Китай – Франция, мероприятия по сотрудничеству в области молочной промышленности Китай – Новая Зеландия, а также ряд других мероприятий, таких как выставки, форумы, конференции по таким вопросам, как размножение молочного скота, модернизация пастбищ, контроль окружающей среды, технологии производства молочной продукции, безопасность молочной продукции, производство детских молочных смесей, сыра, пастеризованного молока и т.д.</w:t>
      </w:r>
    </w:p>
    <w:p w:rsidR="00147E95" w:rsidRDefault="00147E95" w:rsidP="00C5592E">
      <w:pPr>
        <w:pStyle w:val="NoSpacing"/>
        <w:spacing w:line="312" w:lineRule="auto"/>
        <w:jc w:val="both"/>
        <w:rPr>
          <w:rFonts w:ascii="Times New Roman" w:hAnsi="Times New Roman" w:cs="Times New Roman"/>
          <w:sz w:val="28"/>
          <w:szCs w:val="28"/>
        </w:rPr>
      </w:pPr>
      <w:r>
        <w:rPr>
          <w:rFonts w:ascii="Times New Roman" w:hAnsi="Times New Roman" w:cs="Times New Roman"/>
          <w:sz w:val="28"/>
          <w:szCs w:val="28"/>
        </w:rPr>
        <w:tab/>
        <w:t>В целях постепенного укрепления сотрудничества в области молочной промышленности, строительства платформы для сотрудничества предприятий России и Китая я от всей души приглашаю Вас и представителей крупных молочных предприятий Приморского края принять участие в подготовительном заседании по вопросу создания «Международного технико-производственного союза молочной промышленности», которое состоится 22 апреля 2016 года, а также вступить в «Международный технико-производственный союз молочной промышленности» (устав союза направляю в приложении).</w:t>
      </w:r>
    </w:p>
    <w:p w:rsidR="00147E95" w:rsidRDefault="00147E95" w:rsidP="007E2B65">
      <w:pPr>
        <w:pStyle w:val="NoSpacing"/>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если приморские предприятия решат участвовать в мероприятиях, прошу дать ответ в срок до 18 марта 2016 года, а также заполнить регистрационную форму.</w:t>
      </w:r>
    </w:p>
    <w:p w:rsidR="00147E95" w:rsidRDefault="00147E95" w:rsidP="007E2B65">
      <w:pPr>
        <w:pStyle w:val="NoSpacing"/>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Надеюсь на встречу с Вами в апреле 2016 года в г. Харбине!</w:t>
      </w:r>
    </w:p>
    <w:p w:rsidR="00147E95" w:rsidRDefault="00147E95" w:rsidP="007E2B65">
      <w:pPr>
        <w:pStyle w:val="NoSpacing"/>
        <w:spacing w:line="312" w:lineRule="auto"/>
        <w:ind w:firstLine="708"/>
        <w:jc w:val="both"/>
        <w:rPr>
          <w:rFonts w:ascii="Times New Roman" w:hAnsi="Times New Roman" w:cs="Times New Roman"/>
          <w:sz w:val="28"/>
          <w:szCs w:val="28"/>
        </w:rPr>
      </w:pPr>
    </w:p>
    <w:p w:rsidR="00147E95" w:rsidRDefault="00147E95" w:rsidP="00C5592E">
      <w:pPr>
        <w:pStyle w:val="NoSpacing"/>
        <w:spacing w:line="312" w:lineRule="auto"/>
        <w:jc w:val="both"/>
        <w:rPr>
          <w:rFonts w:ascii="Times New Roman" w:hAnsi="Times New Roman" w:cs="Times New Roman"/>
          <w:sz w:val="28"/>
          <w:szCs w:val="28"/>
        </w:rPr>
      </w:pPr>
      <w:r>
        <w:rPr>
          <w:rFonts w:ascii="Times New Roman" w:hAnsi="Times New Roman" w:cs="Times New Roman"/>
          <w:sz w:val="28"/>
          <w:szCs w:val="28"/>
        </w:rPr>
        <w:t>Приложение: 1. УставМеждународного технико-производственного союза молочной промышленности;</w:t>
      </w:r>
    </w:p>
    <w:p w:rsidR="00147E95" w:rsidRDefault="00147E95" w:rsidP="00C5592E">
      <w:pPr>
        <w:pStyle w:val="NoSpacing"/>
        <w:spacing w:line="312"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Программа проведения Международной выставки молочной промышленности – 2016 и Форума по сотрудничеству в области молочной промышленности;</w:t>
      </w:r>
    </w:p>
    <w:p w:rsidR="00147E95" w:rsidRDefault="00147E95" w:rsidP="00C5592E">
      <w:pPr>
        <w:pStyle w:val="NoSpacing"/>
        <w:spacing w:line="312"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3. Регистрационная форма участника.</w:t>
      </w:r>
    </w:p>
    <w:p w:rsidR="00147E95" w:rsidRDefault="00147E95" w:rsidP="00C5592E">
      <w:pPr>
        <w:pStyle w:val="NoSpacing"/>
        <w:spacing w:line="312" w:lineRule="auto"/>
        <w:jc w:val="both"/>
        <w:rPr>
          <w:rFonts w:ascii="Times New Roman" w:hAnsi="Times New Roman" w:cs="Times New Roman"/>
          <w:sz w:val="28"/>
          <w:szCs w:val="28"/>
        </w:rPr>
      </w:pPr>
    </w:p>
    <w:p w:rsidR="00147E95" w:rsidRPr="004D27A8" w:rsidRDefault="00147E95" w:rsidP="00C5592E">
      <w:pPr>
        <w:pStyle w:val="NoSpacing"/>
        <w:spacing w:line="312" w:lineRule="auto"/>
        <w:jc w:val="both"/>
        <w:rPr>
          <w:rFonts w:ascii="Times New Roman" w:hAnsi="Times New Roman" w:cs="Times New Roman"/>
          <w:sz w:val="28"/>
          <w:szCs w:val="28"/>
        </w:rPr>
      </w:pPr>
      <w:r>
        <w:rPr>
          <w:rFonts w:ascii="Times New Roman" w:hAnsi="Times New Roman" w:cs="Times New Roman"/>
          <w:sz w:val="28"/>
          <w:szCs w:val="28"/>
        </w:rPr>
        <w:t>Суважением,</w:t>
      </w:r>
    </w:p>
    <w:p w:rsidR="00147E95" w:rsidRDefault="00147E95" w:rsidP="00C5592E">
      <w:pPr>
        <w:pStyle w:val="NoSpacing"/>
        <w:spacing w:line="312" w:lineRule="auto"/>
        <w:jc w:val="both"/>
        <w:rPr>
          <w:rFonts w:ascii="Times New Roman" w:hAnsi="Times New Roman" w:cs="Times New Roman"/>
          <w:sz w:val="28"/>
          <w:szCs w:val="28"/>
        </w:rPr>
      </w:pPr>
    </w:p>
    <w:p w:rsidR="00147E95" w:rsidRDefault="00147E95" w:rsidP="002C5E77">
      <w:pPr>
        <w:pStyle w:val="NoSpacing"/>
        <w:spacing w:line="312" w:lineRule="auto"/>
        <w:ind w:firstLine="708"/>
        <w:jc w:val="right"/>
        <w:rPr>
          <w:rFonts w:ascii="Times New Roman" w:hAnsi="Times New Roman" w:cs="Times New Roman"/>
          <w:sz w:val="28"/>
          <w:szCs w:val="28"/>
        </w:rPr>
      </w:pPr>
      <w:r>
        <w:rPr>
          <w:rFonts w:ascii="Times New Roman" w:hAnsi="Times New Roman" w:cs="Times New Roman"/>
          <w:sz w:val="28"/>
          <w:szCs w:val="28"/>
        </w:rPr>
        <w:t>Вице-губернатор провинции Хэйлунцзян Сунь Яо</w:t>
      </w:r>
    </w:p>
    <w:p w:rsidR="00147E95" w:rsidRDefault="00147E95" w:rsidP="002C5E77">
      <w:pPr>
        <w:pStyle w:val="NoSpacing"/>
        <w:spacing w:line="312" w:lineRule="auto"/>
        <w:ind w:firstLine="708"/>
        <w:jc w:val="right"/>
        <w:rPr>
          <w:rFonts w:ascii="Times New Roman" w:hAnsi="Times New Roman" w:cs="Times New Roman"/>
          <w:sz w:val="28"/>
          <w:szCs w:val="28"/>
        </w:rPr>
      </w:pPr>
      <w:r>
        <w:rPr>
          <w:rFonts w:ascii="Times New Roman" w:hAnsi="Times New Roman" w:cs="Times New Roman"/>
          <w:sz w:val="28"/>
          <w:szCs w:val="28"/>
        </w:rPr>
        <w:t>3 февраля 2016 года</w:t>
      </w:r>
    </w:p>
    <w:p w:rsidR="00147E95" w:rsidRDefault="00147E95" w:rsidP="002C5E77">
      <w:pPr>
        <w:pStyle w:val="NoSpacing"/>
        <w:spacing w:line="312" w:lineRule="auto"/>
        <w:ind w:firstLine="708"/>
        <w:jc w:val="right"/>
        <w:rPr>
          <w:rFonts w:ascii="Times New Roman" w:hAnsi="Times New Roman" w:cs="Times New Roman"/>
          <w:sz w:val="28"/>
          <w:szCs w:val="28"/>
        </w:rPr>
      </w:pPr>
    </w:p>
    <w:p w:rsidR="00147E95" w:rsidRDefault="00147E95">
      <w:pPr>
        <w:rPr>
          <w:rFonts w:ascii="Times New Roman" w:hAnsi="Times New Roman" w:cs="Times New Roman"/>
          <w:sz w:val="28"/>
          <w:szCs w:val="28"/>
        </w:rPr>
      </w:pPr>
      <w:r>
        <w:rPr>
          <w:rFonts w:ascii="Times New Roman" w:hAnsi="Times New Roman" w:cs="Times New Roman"/>
          <w:sz w:val="28"/>
          <w:szCs w:val="28"/>
        </w:rPr>
        <w:br w:type="page"/>
      </w:r>
    </w:p>
    <w:p w:rsidR="00147E95" w:rsidRDefault="00147E95" w:rsidP="00A853A4">
      <w:pPr>
        <w:pStyle w:val="NoSpacing"/>
        <w:spacing w:line="312" w:lineRule="auto"/>
        <w:ind w:firstLine="708"/>
        <w:jc w:val="right"/>
        <w:rPr>
          <w:rFonts w:ascii="Times New Roman" w:hAnsi="Times New Roman" w:cs="Times New Roman"/>
          <w:sz w:val="28"/>
          <w:szCs w:val="28"/>
        </w:rPr>
      </w:pPr>
      <w:r>
        <w:rPr>
          <w:rFonts w:ascii="Times New Roman" w:hAnsi="Times New Roman" w:cs="Times New Roman"/>
          <w:sz w:val="28"/>
          <w:szCs w:val="28"/>
        </w:rPr>
        <w:t>Приложение 1</w:t>
      </w:r>
    </w:p>
    <w:p w:rsidR="00147E95" w:rsidRPr="00B300FB" w:rsidRDefault="00147E95" w:rsidP="00A853A4">
      <w:pPr>
        <w:pStyle w:val="NoSpacing"/>
        <w:spacing w:line="312" w:lineRule="auto"/>
        <w:ind w:firstLine="708"/>
        <w:jc w:val="center"/>
        <w:rPr>
          <w:rFonts w:ascii="Times New Roman" w:hAnsi="Times New Roman" w:cs="Times New Roman"/>
          <w:b/>
          <w:bCs/>
          <w:sz w:val="28"/>
          <w:szCs w:val="28"/>
        </w:rPr>
      </w:pPr>
      <w:r w:rsidRPr="00B300FB">
        <w:rPr>
          <w:rFonts w:ascii="Times New Roman" w:hAnsi="Times New Roman" w:cs="Times New Roman"/>
          <w:b/>
          <w:bCs/>
          <w:sz w:val="28"/>
          <w:szCs w:val="28"/>
        </w:rPr>
        <w:t>Устав Международного технико-производственного союза молочной промышленности</w:t>
      </w:r>
    </w:p>
    <w:p w:rsidR="00147E95" w:rsidRDefault="00147E95" w:rsidP="00A853A4">
      <w:pPr>
        <w:pStyle w:val="NoSpacing"/>
        <w:spacing w:line="312" w:lineRule="auto"/>
        <w:ind w:firstLine="708"/>
        <w:jc w:val="center"/>
        <w:rPr>
          <w:rFonts w:ascii="Times New Roman" w:hAnsi="Times New Roman" w:cs="Times New Roman"/>
          <w:sz w:val="28"/>
          <w:szCs w:val="28"/>
        </w:rPr>
      </w:pPr>
    </w:p>
    <w:p w:rsidR="00147E95" w:rsidRDefault="00147E95" w:rsidP="00434EAC">
      <w:pPr>
        <w:pStyle w:val="NoSpacing"/>
        <w:spacing w:line="312" w:lineRule="auto"/>
        <w:ind w:firstLine="708"/>
        <w:jc w:val="center"/>
        <w:rPr>
          <w:rFonts w:ascii="Times New Roman" w:hAnsi="Times New Roman" w:cs="Times New Roman"/>
          <w:sz w:val="28"/>
          <w:szCs w:val="28"/>
        </w:rPr>
      </w:pPr>
      <w:r>
        <w:rPr>
          <w:rFonts w:ascii="Times New Roman" w:hAnsi="Times New Roman" w:cs="Times New Roman"/>
          <w:sz w:val="28"/>
          <w:szCs w:val="28"/>
        </w:rPr>
        <w:t>Глава 1 Основные принципы</w:t>
      </w:r>
    </w:p>
    <w:p w:rsidR="00147E95" w:rsidRDefault="00147E95" w:rsidP="00B06CC6">
      <w:pPr>
        <w:pStyle w:val="NoSpacing"/>
        <w:spacing w:line="312" w:lineRule="auto"/>
        <w:jc w:val="both"/>
        <w:rPr>
          <w:rFonts w:ascii="Times New Roman" w:hAnsi="Times New Roman" w:cs="Times New Roman"/>
          <w:sz w:val="28"/>
          <w:szCs w:val="28"/>
        </w:rPr>
      </w:pPr>
    </w:p>
    <w:p w:rsidR="00147E95" w:rsidRDefault="00147E95" w:rsidP="00434EAC">
      <w:pPr>
        <w:pStyle w:val="NoSpacing"/>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Статья 1. Данный союз называется «Международный технико-производственный союз молочной промышленности», коротко - «Международный союз молочной промышленности»; английское название – «</w:t>
      </w:r>
      <w:r>
        <w:rPr>
          <w:rFonts w:ascii="Times New Roman" w:hAnsi="Times New Roman" w:cs="Times New Roman"/>
          <w:sz w:val="28"/>
          <w:szCs w:val="28"/>
          <w:lang w:val="en-US"/>
        </w:rPr>
        <w:t>InternationalDiaryTechnology</w:t>
      </w:r>
      <w:r w:rsidRPr="00EC2B1E">
        <w:rPr>
          <w:rFonts w:ascii="Times New Roman" w:hAnsi="Times New Roman" w:cs="Times New Roman"/>
          <w:sz w:val="28"/>
          <w:szCs w:val="28"/>
        </w:rPr>
        <w:t>&amp;</w:t>
      </w:r>
      <w:r>
        <w:rPr>
          <w:rFonts w:ascii="Times New Roman" w:hAnsi="Times New Roman" w:cs="Times New Roman"/>
          <w:sz w:val="28"/>
          <w:szCs w:val="28"/>
          <w:lang w:val="en-US"/>
        </w:rPr>
        <w:t>IndustryAlliance</w:t>
      </w:r>
      <w:r>
        <w:rPr>
          <w:rFonts w:ascii="Times New Roman" w:hAnsi="Times New Roman" w:cs="Times New Roman"/>
          <w:sz w:val="28"/>
          <w:szCs w:val="28"/>
        </w:rPr>
        <w:t>», коротко –«</w:t>
      </w:r>
      <w:r>
        <w:rPr>
          <w:rFonts w:ascii="Times New Roman" w:hAnsi="Times New Roman" w:cs="Times New Roman"/>
          <w:sz w:val="28"/>
          <w:szCs w:val="28"/>
          <w:lang w:val="en-US"/>
        </w:rPr>
        <w:t>IDTIA</w:t>
      </w:r>
      <w:r>
        <w:rPr>
          <w:rFonts w:ascii="Times New Roman" w:hAnsi="Times New Roman" w:cs="Times New Roman"/>
          <w:sz w:val="28"/>
          <w:szCs w:val="28"/>
        </w:rPr>
        <w:t>».</w:t>
      </w:r>
    </w:p>
    <w:p w:rsidR="00147E95" w:rsidRDefault="00147E95" w:rsidP="00434EAC">
      <w:pPr>
        <w:pStyle w:val="NoSpacing"/>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Статья 2. Данный союз создается для предприятий молочной промышленности и всех звеньев производственной цепи, научно-технических организаций, комитетов, правительственных структур стран всего мира как негосударственная, некоммерческая, отраслевая международная организация с единой концепцией.</w:t>
      </w:r>
    </w:p>
    <w:p w:rsidR="00147E95" w:rsidRPr="00D55044" w:rsidRDefault="00147E95" w:rsidP="00434EAC">
      <w:pPr>
        <w:pStyle w:val="NoSpacing"/>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Статья 3. Данный союз учрежден в Китайской Народной Республике.</w:t>
      </w:r>
    </w:p>
    <w:p w:rsidR="00147E95" w:rsidRDefault="00147E95" w:rsidP="00A853A4">
      <w:pPr>
        <w:pStyle w:val="NoSpacing"/>
        <w:spacing w:line="312" w:lineRule="auto"/>
        <w:ind w:firstLine="708"/>
        <w:jc w:val="center"/>
        <w:rPr>
          <w:rFonts w:ascii="Times New Roman" w:hAnsi="Times New Roman" w:cs="Times New Roman"/>
          <w:sz w:val="28"/>
          <w:szCs w:val="28"/>
        </w:rPr>
      </w:pPr>
    </w:p>
    <w:p w:rsidR="00147E95" w:rsidRDefault="00147E95" w:rsidP="00434EAC">
      <w:pPr>
        <w:pStyle w:val="NoSpacing"/>
        <w:spacing w:line="312" w:lineRule="auto"/>
        <w:ind w:firstLine="708"/>
        <w:jc w:val="center"/>
        <w:rPr>
          <w:rFonts w:ascii="Times New Roman" w:hAnsi="Times New Roman" w:cs="Times New Roman"/>
          <w:sz w:val="28"/>
          <w:szCs w:val="28"/>
        </w:rPr>
      </w:pPr>
      <w:r>
        <w:rPr>
          <w:rFonts w:ascii="Times New Roman" w:hAnsi="Times New Roman" w:cs="Times New Roman"/>
          <w:sz w:val="28"/>
          <w:szCs w:val="28"/>
        </w:rPr>
        <w:t>Глава 2 Основные цели и функции</w:t>
      </w:r>
    </w:p>
    <w:p w:rsidR="00147E95" w:rsidRDefault="00147E95" w:rsidP="00434EAC">
      <w:pPr>
        <w:pStyle w:val="NoSpacing"/>
        <w:spacing w:line="312" w:lineRule="auto"/>
        <w:ind w:firstLine="708"/>
        <w:jc w:val="center"/>
        <w:rPr>
          <w:rFonts w:ascii="Times New Roman" w:hAnsi="Times New Roman" w:cs="Times New Roman"/>
          <w:sz w:val="28"/>
          <w:szCs w:val="28"/>
        </w:rPr>
      </w:pPr>
    </w:p>
    <w:p w:rsidR="00147E95" w:rsidRDefault="00147E95" w:rsidP="0022233D">
      <w:pPr>
        <w:pStyle w:val="NoSpacing"/>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Статья 4. Цели данного союза: прилагать усилия для объединения лучших мировых ресурсов молочной промышленности, обмениваться инновационными технологиями и успехами в области молочной промышленности, уделять внимание развитию партийной линии;предлагать идеи потребления молочных продуктов с высокой научной составляющей, повышать уровень здоровья населения; стимулировать интеграцию китайской молочной промышленности с мировой молочной промышленностью, развитие взаимовыгодного сотрудничества.</w:t>
      </w:r>
    </w:p>
    <w:p w:rsidR="00147E95" w:rsidRDefault="00147E95" w:rsidP="0022233D">
      <w:pPr>
        <w:pStyle w:val="NoSpacing"/>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Статья 5. Функции данного союза:</w:t>
      </w:r>
    </w:p>
    <w:p w:rsidR="00147E95" w:rsidRDefault="00147E95" w:rsidP="00E45EC3">
      <w:pPr>
        <w:pStyle w:val="NoSpacing"/>
        <w:numPr>
          <w:ilvl w:val="0"/>
          <w:numId w:val="5"/>
        </w:numPr>
        <w:spacing w:line="312" w:lineRule="auto"/>
        <w:ind w:left="0" w:firstLine="708"/>
        <w:jc w:val="both"/>
        <w:rPr>
          <w:rFonts w:ascii="Times New Roman" w:hAnsi="Times New Roman" w:cs="Times New Roman"/>
          <w:sz w:val="28"/>
          <w:szCs w:val="28"/>
        </w:rPr>
      </w:pPr>
      <w:r>
        <w:rPr>
          <w:rFonts w:ascii="Times New Roman" w:hAnsi="Times New Roman" w:cs="Times New Roman"/>
          <w:sz w:val="28"/>
          <w:szCs w:val="28"/>
        </w:rPr>
        <w:t>Продвижение использования странами, представленными в союзе, соответствующих международным нормам контрольных данных, стандартов, методов, технологий, результатов, а также взаимное признание свидетельств и сертификатов; упрощение таможенных процедур в целях дальнейшего упрощения процедуры вхождения на рынок участников союза; продвижение самостоятельного регулирования предприятий отрасли, предотвращение недобросовестной конкуренции, международный контроль за безопасностью молочной продукции.</w:t>
      </w:r>
    </w:p>
    <w:p w:rsidR="00147E95" w:rsidRDefault="00147E95" w:rsidP="00E45EC3">
      <w:pPr>
        <w:pStyle w:val="NoSpacing"/>
        <w:numPr>
          <w:ilvl w:val="0"/>
          <w:numId w:val="5"/>
        </w:numPr>
        <w:spacing w:line="312" w:lineRule="auto"/>
        <w:ind w:left="0" w:firstLine="708"/>
        <w:jc w:val="both"/>
        <w:rPr>
          <w:rFonts w:ascii="Times New Roman" w:hAnsi="Times New Roman" w:cs="Times New Roman"/>
          <w:sz w:val="28"/>
          <w:szCs w:val="28"/>
        </w:rPr>
      </w:pPr>
      <w:r>
        <w:rPr>
          <w:rFonts w:ascii="Times New Roman" w:hAnsi="Times New Roman" w:cs="Times New Roman"/>
          <w:sz w:val="28"/>
          <w:szCs w:val="28"/>
        </w:rPr>
        <w:t>Сотрудничество в части производственных мощностей между предприятиями-участниками; продвижение развития и расширения использования технологий молочного производства, а также эффективное совместное использование соответствующих ресурсов.</w:t>
      </w:r>
    </w:p>
    <w:p w:rsidR="00147E95" w:rsidRDefault="00147E95" w:rsidP="00386E32">
      <w:pPr>
        <w:pStyle w:val="NoSpacing"/>
        <w:numPr>
          <w:ilvl w:val="0"/>
          <w:numId w:val="5"/>
        </w:numPr>
        <w:spacing w:line="312" w:lineRule="auto"/>
        <w:ind w:left="0" w:firstLine="708"/>
        <w:jc w:val="both"/>
        <w:rPr>
          <w:rFonts w:ascii="Times New Roman" w:hAnsi="Times New Roman" w:cs="Times New Roman"/>
          <w:sz w:val="28"/>
          <w:szCs w:val="28"/>
        </w:rPr>
      </w:pPr>
      <w:r>
        <w:rPr>
          <w:rFonts w:ascii="Times New Roman" w:hAnsi="Times New Roman" w:cs="Times New Roman"/>
          <w:sz w:val="28"/>
          <w:szCs w:val="28"/>
        </w:rPr>
        <w:t>Сбор и совместное использование статистических данных между странами-участницами и предприятиями союза; обмен статистическими даннымио рынках потребления молочной продукции, технических ресурсах, техническом развитии, их комплексный анализ и публикация.</w:t>
      </w:r>
    </w:p>
    <w:p w:rsidR="00147E95" w:rsidRPr="00386E32" w:rsidRDefault="00147E95" w:rsidP="00386E32">
      <w:pPr>
        <w:pStyle w:val="NoSpacing"/>
        <w:spacing w:line="312" w:lineRule="auto"/>
        <w:ind w:left="708"/>
        <w:jc w:val="both"/>
        <w:rPr>
          <w:rFonts w:ascii="Times New Roman" w:hAnsi="Times New Roman" w:cs="Times New Roman"/>
          <w:sz w:val="28"/>
          <w:szCs w:val="28"/>
        </w:rPr>
      </w:pPr>
    </w:p>
    <w:p w:rsidR="00147E95" w:rsidRDefault="00147E95" w:rsidP="00150E68">
      <w:pPr>
        <w:pStyle w:val="NoSpacing"/>
        <w:spacing w:line="312" w:lineRule="auto"/>
        <w:jc w:val="center"/>
        <w:rPr>
          <w:rFonts w:ascii="Times New Roman" w:hAnsi="Times New Roman" w:cs="Times New Roman"/>
          <w:sz w:val="28"/>
          <w:szCs w:val="28"/>
        </w:rPr>
      </w:pPr>
      <w:r>
        <w:rPr>
          <w:rFonts w:ascii="Times New Roman" w:hAnsi="Times New Roman" w:cs="Times New Roman"/>
          <w:sz w:val="28"/>
          <w:szCs w:val="28"/>
        </w:rPr>
        <w:t>Глава 3Участники и организационная структура</w:t>
      </w:r>
    </w:p>
    <w:p w:rsidR="00147E95" w:rsidRDefault="00147E95" w:rsidP="00A41331">
      <w:pPr>
        <w:pStyle w:val="NoSpacing"/>
        <w:spacing w:line="312" w:lineRule="auto"/>
        <w:jc w:val="both"/>
        <w:rPr>
          <w:rFonts w:ascii="Times New Roman" w:hAnsi="Times New Roman" w:cs="Times New Roman"/>
          <w:sz w:val="28"/>
          <w:szCs w:val="28"/>
        </w:rPr>
      </w:pPr>
    </w:p>
    <w:p w:rsidR="00147E95" w:rsidRDefault="00147E95" w:rsidP="00150E68">
      <w:pPr>
        <w:pStyle w:val="NoSpacing"/>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Статья 6. Членство. Предприятия и иные организации молочной промышленности и всех звеньев производственной цепи со всего мира, согласные с уставом союза, могут свободно подавать заявки на вступление в союз.</w:t>
      </w:r>
    </w:p>
    <w:p w:rsidR="00147E95" w:rsidRDefault="00147E95" w:rsidP="001802EB">
      <w:pPr>
        <w:pStyle w:val="NoSpacing"/>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Статья 7. Организационная структура. Союз имеет 3 организационных блока: 1. Общее собрание; 2. Консультативный совет; 3. Секретариат.</w:t>
      </w:r>
    </w:p>
    <w:p w:rsidR="00147E95" w:rsidRDefault="00147E95" w:rsidP="00A41331">
      <w:pPr>
        <w:pStyle w:val="NoSpacing"/>
        <w:numPr>
          <w:ilvl w:val="0"/>
          <w:numId w:val="6"/>
        </w:numPr>
        <w:spacing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Общее собрание. Общее собрание является высшим органом в союзе, оно формируется из представителей организаций-участниц союзауровня руководителей, а также делегированных представителей.</w:t>
      </w:r>
    </w:p>
    <w:p w:rsidR="00147E95" w:rsidRDefault="00147E95" w:rsidP="00A41331">
      <w:pPr>
        <w:pStyle w:val="NoSpacing"/>
        <w:numPr>
          <w:ilvl w:val="0"/>
          <w:numId w:val="6"/>
        </w:numPr>
        <w:spacing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Председательство союза. Председательство союза представлено председателем и общим председателем, председатель выбирается с китайской стороны; общий председатель выбирается из числаруководителей международных крупных влиятельных предприятий, комитетов, научных и правительственных структур, работающих в области молочной промышленности. Срок исполнения полномочий общего председателя 3 года, его кандидатура утверждается секретариатом союза путем голосования членов общего собрания.</w:t>
      </w:r>
    </w:p>
    <w:p w:rsidR="00147E95" w:rsidRPr="00677C59" w:rsidRDefault="00147E95" w:rsidP="00677C59">
      <w:pPr>
        <w:pStyle w:val="NoSpacing"/>
        <w:numPr>
          <w:ilvl w:val="0"/>
          <w:numId w:val="6"/>
        </w:numPr>
        <w:spacing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Консультативный совет. Соответствующие органы власти стран с большим объемом молочной промышленности принимают приглашение вступить в консультативный совет. Они занимаютсяв совете соответствующей работой.</w:t>
      </w:r>
    </w:p>
    <w:p w:rsidR="00147E95" w:rsidRDefault="00147E95" w:rsidP="00A41331">
      <w:pPr>
        <w:pStyle w:val="NoSpacing"/>
        <w:numPr>
          <w:ilvl w:val="0"/>
          <w:numId w:val="6"/>
        </w:numPr>
        <w:spacing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Секретариат. Постоянный офис секретариата располагается в городе Харбине провинции Хэйлунцзян Китайской Народной Республики. Согласно уставу союза руководитель секретариата руководит ежедневной работой организации.</w:t>
      </w:r>
    </w:p>
    <w:p w:rsidR="00147E95" w:rsidRDefault="00147E95" w:rsidP="00A41331">
      <w:pPr>
        <w:pStyle w:val="NoSpacing"/>
        <w:numPr>
          <w:ilvl w:val="0"/>
          <w:numId w:val="6"/>
        </w:numPr>
        <w:spacing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Организационная структура союза.</w:t>
      </w:r>
    </w:p>
    <w:p w:rsidR="00147E95" w:rsidRDefault="00147E95" w:rsidP="00957A4F">
      <w:pPr>
        <w:pStyle w:val="NoSpacing"/>
        <w:spacing w:line="312" w:lineRule="auto"/>
        <w:jc w:val="both"/>
        <w:rPr>
          <w:rFonts w:ascii="Times New Roman" w:hAnsi="Times New Roman" w:cs="Times New Roman"/>
          <w:sz w:val="28"/>
          <w:szCs w:val="28"/>
        </w:rPr>
      </w:pPr>
      <w:r>
        <w:rPr>
          <w:noProof/>
          <w:lang w:eastAsia="ru-RU"/>
        </w:rPr>
        <w:pict>
          <v:rect id="Прямоугольник 4" o:spid="_x0000_s1026" style="position:absolute;left:0;text-align:left;margin-left:149.7pt;margin-top:18.55pt;width:165pt;height:26.25pt;z-index:251647488;visibility:visible;v-text-anchor:middle" strokecolor="#f79646" strokeweight="2pt">
            <v:textbox>
              <w:txbxContent>
                <w:p w:rsidR="00147E95" w:rsidRDefault="00147E95" w:rsidP="0069053E">
                  <w:pPr>
                    <w:jc w:val="center"/>
                  </w:pPr>
                  <w:bookmarkStart w:id="0" w:name="_GoBack"/>
                  <w:bookmarkEnd w:id="0"/>
                  <w:r>
                    <w:t>Общее собрание</w:t>
                  </w:r>
                </w:p>
              </w:txbxContent>
            </v:textbox>
          </v:rect>
        </w:pict>
      </w:r>
    </w:p>
    <w:p w:rsidR="00147E95" w:rsidRDefault="00147E95" w:rsidP="00A41331">
      <w:pPr>
        <w:pStyle w:val="NoSpacing"/>
        <w:spacing w:line="312" w:lineRule="auto"/>
        <w:ind w:firstLine="709"/>
        <w:jc w:val="both"/>
        <w:rPr>
          <w:rFonts w:ascii="Times New Roman" w:hAnsi="Times New Roman" w:cs="Times New Roman"/>
          <w:sz w:val="28"/>
          <w:szCs w:val="28"/>
        </w:rPr>
      </w:pPr>
    </w:p>
    <w:p w:rsidR="00147E95" w:rsidRDefault="00147E95" w:rsidP="00A41331">
      <w:pPr>
        <w:pStyle w:val="NoSpacing"/>
        <w:spacing w:line="312" w:lineRule="auto"/>
        <w:ind w:firstLine="709"/>
        <w:jc w:val="both"/>
        <w:rPr>
          <w:rFonts w:ascii="Times New Roman" w:hAnsi="Times New Roman" w:cs="Times New Roman"/>
          <w:sz w:val="28"/>
          <w:szCs w:val="28"/>
        </w:rPr>
      </w:pPr>
      <w:r>
        <w:rPr>
          <w:noProof/>
          <w:lang w:eastAsia="ru-RU"/>
        </w:rPr>
        <w:pict>
          <v:rect id="Прямоугольник 19" o:spid="_x0000_s1027" style="position:absolute;left:0;text-align:left;margin-left:157.95pt;margin-top:201.7pt;width:68.25pt;height:105.75pt;z-index:251659776;visibility:visible;v-text-anchor:middle" strokecolor="#f79646" strokeweight="2pt">
            <v:textbox style="layout-flow:vertical;mso-layout-flow-alt:bottom-to-top">
              <w:txbxContent>
                <w:p w:rsidR="00147E95" w:rsidRPr="0022547D" w:rsidRDefault="00147E95" w:rsidP="0022547D">
                  <w:pPr>
                    <w:pStyle w:val="NoSpacing"/>
                    <w:jc w:val="center"/>
                  </w:pPr>
                  <w:r w:rsidRPr="0022547D">
                    <w:t>Департамент по вопросам государственных служб</w:t>
                  </w:r>
                </w:p>
              </w:txbxContent>
            </v:textbox>
          </v:rect>
        </w:pict>
      </w:r>
      <w:r>
        <w:rPr>
          <w:noProof/>
          <w:lang w:eastAsia="ru-RU"/>
        </w:rPr>
        <w:pict>
          <v:line id="Прямая соединительная линия 27" o:spid="_x0000_s1028" style="position:absolute;left:0;text-align:left;z-index:251667968;visibility:visible" from="232.2pt,152.2pt" to="232.2pt,175.45pt" strokecolor="#4579b8"/>
        </w:pict>
      </w:r>
      <w:r>
        <w:rPr>
          <w:noProof/>
          <w:lang w:eastAsia="ru-RU"/>
        </w:rPr>
        <w:pict>
          <v:shapetype id="_x0000_t32" coordsize="21600,21600" o:spt="32" o:oned="t" path="m,l21600,21600e" filled="f">
            <v:path arrowok="t" fillok="f" o:connecttype="none"/>
            <o:lock v:ext="edit" shapetype="t"/>
          </v:shapetype>
          <v:shape id="Прямая со стрелкой 26" o:spid="_x0000_s1029" type="#_x0000_t32" style="position:absolute;left:0;text-align:left;margin-left:349.95pt;margin-top:175.45pt;width:0;height:25.5pt;z-index:251666944;visibility:visible" strokecolor="#4579b8">
            <v:stroke endarrow="open"/>
          </v:shape>
        </w:pict>
      </w:r>
      <w:r>
        <w:rPr>
          <w:noProof/>
          <w:lang w:eastAsia="ru-RU"/>
        </w:rPr>
        <w:pict>
          <v:shape id="Прямая со стрелкой 25" o:spid="_x0000_s1030" type="#_x0000_t32" style="position:absolute;left:0;text-align:left;margin-left:273.45pt;margin-top:175.45pt;width:0;height:25.5pt;z-index:251665920;visibility:visible" strokecolor="#4579b8">
            <v:stroke endarrow="open"/>
          </v:shape>
        </w:pict>
      </w:r>
      <w:r>
        <w:rPr>
          <w:noProof/>
          <w:lang w:eastAsia="ru-RU"/>
        </w:rPr>
        <w:pict>
          <v:shape id="Прямая со стрелкой 24" o:spid="_x0000_s1031" type="#_x0000_t32" style="position:absolute;left:0;text-align:left;margin-left:193.2pt;margin-top:175.45pt;width:.75pt;height:25.5pt;z-index:251664896;visibility:visible" strokecolor="#4579b8">
            <v:stroke endarrow="open"/>
          </v:shape>
        </w:pict>
      </w:r>
      <w:r>
        <w:rPr>
          <w:noProof/>
          <w:lang w:eastAsia="ru-RU"/>
        </w:rPr>
        <w:pict>
          <v:shape id="Прямая со стрелкой 23" o:spid="_x0000_s1032" type="#_x0000_t32" style="position:absolute;left:0;text-align:left;margin-left:107.7pt;margin-top:175.45pt;width:0;height:25.5pt;z-index:251663872;visibility:visible" strokecolor="#4579b8">
            <v:stroke endarrow="open"/>
          </v:shape>
        </w:pict>
      </w:r>
      <w:r>
        <w:rPr>
          <w:noProof/>
          <w:lang w:eastAsia="ru-RU"/>
        </w:rPr>
        <w:pict>
          <v:line id="Прямая соединительная линия 22" o:spid="_x0000_s1033" style="position:absolute;left:0;text-align:left;z-index:251662848;visibility:visible" from="107.7pt,175.45pt" to="349.95pt,175.45pt" strokecolor="#4579b8"/>
        </w:pict>
      </w:r>
      <w:r>
        <w:rPr>
          <w:noProof/>
          <w:lang w:eastAsia="ru-RU"/>
        </w:rPr>
        <w:pict>
          <v:rect id="Прямоугольник 17" o:spid="_x0000_s1034" style="position:absolute;left:0;text-align:left;margin-left:85.95pt;margin-top:200.95pt;width:53.25pt;height:105.75pt;z-index:251658752;visibility:visible;v-text-anchor:middle" strokecolor="#f79646" strokeweight="2pt">
            <v:textbox style="layout-flow:vertical;mso-layout-flow-alt:bottom-to-top">
              <w:txbxContent>
                <w:p w:rsidR="00147E95" w:rsidRDefault="00147E95" w:rsidP="00F104CD">
                  <w:pPr>
                    <w:pStyle w:val="NoSpacing"/>
                    <w:jc w:val="center"/>
                    <w:rPr>
                      <w:rFonts w:cs="Times New Roman"/>
                    </w:rPr>
                  </w:pPr>
                  <w:r>
                    <w:rPr>
                      <w:noProof/>
                    </w:rPr>
                    <w:t>Контрольно-правовой департамент</w:t>
                  </w:r>
                </w:p>
              </w:txbxContent>
            </v:textbox>
          </v:rect>
        </w:pict>
      </w:r>
      <w:r>
        <w:rPr>
          <w:noProof/>
          <w:lang w:eastAsia="ru-RU"/>
        </w:rPr>
        <w:pict>
          <v:rect id="Прямоугольник 21" o:spid="_x0000_s1035" style="position:absolute;left:0;text-align:left;margin-left:323.7pt;margin-top:201.7pt;width:53.25pt;height:105.75pt;z-index:251661824;visibility:visible;v-text-anchor:middle" strokecolor="#f79646" strokeweight="2pt">
            <v:textbox style="layout-flow:vertical;mso-layout-flow-alt:bottom-to-top">
              <w:txbxContent>
                <w:p w:rsidR="00147E95" w:rsidRDefault="00147E95" w:rsidP="00F104CD">
                  <w:pPr>
                    <w:pStyle w:val="NoSpacing"/>
                    <w:jc w:val="center"/>
                  </w:pPr>
                  <w:r>
                    <w:t>Информатизация платформы услуг</w:t>
                  </w:r>
                </w:p>
              </w:txbxContent>
            </v:textbox>
          </v:rect>
        </w:pict>
      </w:r>
      <w:r>
        <w:rPr>
          <w:noProof/>
          <w:lang w:eastAsia="ru-RU"/>
        </w:rPr>
        <w:pict>
          <v:rect id="Прямоугольник 9" o:spid="_x0000_s1036" style="position:absolute;left:0;text-align:left;margin-left:163.2pt;margin-top:24.7pt;width:135.75pt;height:26.25pt;z-index:251650560;visibility:visible;v-text-anchor:middle" strokecolor="#f79646" strokeweight="2pt">
            <v:textbox>
              <w:txbxContent>
                <w:p w:rsidR="00147E95" w:rsidRDefault="00147E95" w:rsidP="0069053E">
                  <w:pPr>
                    <w:jc w:val="center"/>
                  </w:pPr>
                  <w:r>
                    <w:t>Председатель</w:t>
                  </w:r>
                </w:p>
              </w:txbxContent>
            </v:textbox>
          </v:rect>
        </w:pict>
      </w:r>
      <w:r>
        <w:rPr>
          <w:noProof/>
          <w:lang w:eastAsia="ru-RU"/>
        </w:rPr>
        <w:pict>
          <v:rect id="Прямоугольник 10" o:spid="_x0000_s1037" style="position:absolute;left:0;text-align:left;margin-left:328.2pt;margin-top:24.7pt;width:135.75pt;height:26.25pt;z-index:251651584;visibility:visible;v-text-anchor:middle" strokecolor="#f79646" strokeweight="2pt">
            <v:textbox>
              <w:txbxContent>
                <w:p w:rsidR="00147E95" w:rsidRDefault="00147E95" w:rsidP="00243D21">
                  <w:pPr>
                    <w:jc w:val="center"/>
                  </w:pPr>
                  <w:r>
                    <w:t>Общий председатель</w:t>
                  </w:r>
                </w:p>
              </w:txbxContent>
            </v:textbox>
          </v:rect>
        </w:pict>
      </w:r>
      <w:r>
        <w:rPr>
          <w:noProof/>
          <w:lang w:eastAsia="ru-RU"/>
        </w:rPr>
        <w:pict>
          <v:shape id="Прямая со стрелкой 16" o:spid="_x0000_s1038" type="#_x0000_t32" style="position:absolute;left:0;text-align:left;margin-left:298.95pt;margin-top:36.7pt;width:29.25pt;height:0;z-index:251657728;visibility:visible" strokecolor="#4579b8">
            <v:stroke startarrow="open" endarrow="open"/>
          </v:shape>
        </w:pict>
      </w:r>
      <w:r>
        <w:rPr>
          <w:noProof/>
          <w:lang w:eastAsia="ru-RU"/>
        </w:rPr>
        <w:pict>
          <v:shape id="Прямая со стрелкой 15" o:spid="_x0000_s1039" type="#_x0000_t32" style="position:absolute;left:0;text-align:left;margin-left:139.2pt;margin-top:35.95pt;width:23.25pt;height:.75pt;z-index:251656704;visibility:visible" strokecolor="#4579b8">
            <v:stroke startarrow="open" endarrow="open"/>
          </v:shape>
        </w:pict>
      </w:r>
      <w:r>
        <w:rPr>
          <w:noProof/>
          <w:lang w:eastAsia="ru-RU"/>
        </w:rPr>
        <w:pict>
          <v:shape id="Прямая со стрелкой 14" o:spid="_x0000_s1040" type="#_x0000_t32" style="position:absolute;left:0;text-align:left;margin-left:232.2pt;margin-top:100.45pt;width:0;height:25.5pt;z-index:251655680;visibility:visible" strokecolor="#4579b8">
            <v:stroke endarrow="open"/>
          </v:shape>
        </w:pict>
      </w:r>
      <w:r>
        <w:rPr>
          <w:noProof/>
          <w:lang w:eastAsia="ru-RU"/>
        </w:rPr>
        <w:pict>
          <v:shape id="Прямая со стрелкой 13" o:spid="_x0000_s1041" type="#_x0000_t32" style="position:absolute;left:0;text-align:left;margin-left:232.2pt;margin-top:50.95pt;width:0;height:23.25pt;z-index:251654656;visibility:visible" strokecolor="#4579b8">
            <v:stroke endarrow="open"/>
          </v:shape>
        </w:pict>
      </w:r>
      <w:r>
        <w:rPr>
          <w:noProof/>
          <w:lang w:eastAsia="ru-RU"/>
        </w:rPr>
        <w:pict>
          <v:shape id="Прямая со стрелкой 12" o:spid="_x0000_s1042" type="#_x0000_t32" style="position:absolute;left:0;text-align:left;margin-left:232.2pt;margin-top:2.95pt;width:0;height:21.75pt;z-index:251653632;visibility:visible" strokecolor="#4579b8">
            <v:stroke endarrow="open"/>
          </v:shape>
        </w:pict>
      </w:r>
      <w:r>
        <w:rPr>
          <w:noProof/>
          <w:lang w:eastAsia="ru-RU"/>
        </w:rPr>
        <w:pict>
          <v:rect id="Прямоугольник 11" o:spid="_x0000_s1043" style="position:absolute;left:0;text-align:left;margin-left:163.2pt;margin-top:125.95pt;width:135.75pt;height:26.25pt;z-index:251652608;visibility:visible;v-text-anchor:middle" strokecolor="#f79646" strokeweight="2pt">
            <v:textbox>
              <w:txbxContent>
                <w:p w:rsidR="00147E95" w:rsidRDefault="00147E95" w:rsidP="0069053E">
                  <w:pPr>
                    <w:jc w:val="center"/>
                  </w:pPr>
                  <w:r>
                    <w:t>Секретариат</w:t>
                  </w:r>
                </w:p>
              </w:txbxContent>
            </v:textbox>
          </v:rect>
        </w:pict>
      </w:r>
      <w:r>
        <w:rPr>
          <w:noProof/>
          <w:lang w:eastAsia="ru-RU"/>
        </w:rPr>
        <w:pict>
          <v:rect id="Прямоугольник 8" o:spid="_x0000_s1044" style="position:absolute;left:0;text-align:left;margin-left:163.2pt;margin-top:74.2pt;width:135.75pt;height:26.25pt;z-index:251649536;visibility:visible;v-text-anchor:middle" strokecolor="#f79646" strokeweight="2pt">
            <v:textbox>
              <w:txbxContent>
                <w:p w:rsidR="00147E95" w:rsidRDefault="00147E95" w:rsidP="0069053E">
                  <w:pPr>
                    <w:jc w:val="center"/>
                  </w:pPr>
                  <w:r>
                    <w:t>Глава секретариата</w:t>
                  </w:r>
                </w:p>
              </w:txbxContent>
            </v:textbox>
          </v:rect>
        </w:pict>
      </w:r>
      <w:r>
        <w:rPr>
          <w:noProof/>
          <w:lang w:eastAsia="ru-RU"/>
        </w:rPr>
        <w:pict>
          <v:rect id="Прямоугольник 5" o:spid="_x0000_s1045" style="position:absolute;left:0;text-align:left;margin-left:3.45pt;margin-top:23.95pt;width:135.75pt;height:26.25pt;z-index:251648512;visibility:visible;v-text-anchor:middle" strokecolor="#f79646" strokeweight="2pt">
            <v:textbox>
              <w:txbxContent>
                <w:p w:rsidR="00147E95" w:rsidRDefault="00147E95" w:rsidP="00243D21">
                  <w:pPr>
                    <w:jc w:val="center"/>
                  </w:pPr>
                  <w:r>
                    <w:t>Консультативный совет</w:t>
                  </w:r>
                </w:p>
              </w:txbxContent>
            </v:textbox>
          </v:rect>
        </w:pict>
      </w:r>
    </w:p>
    <w:p w:rsidR="00147E95" w:rsidRPr="00041FAF" w:rsidRDefault="00147E95" w:rsidP="00041FAF">
      <w:pPr>
        <w:rPr>
          <w:rFonts w:cs="Times New Roman"/>
        </w:rPr>
      </w:pPr>
    </w:p>
    <w:p w:rsidR="00147E95" w:rsidRPr="00041FAF" w:rsidRDefault="00147E95" w:rsidP="00041FAF">
      <w:pPr>
        <w:rPr>
          <w:rFonts w:cs="Times New Roman"/>
        </w:rPr>
      </w:pPr>
    </w:p>
    <w:p w:rsidR="00147E95" w:rsidRPr="00041FAF" w:rsidRDefault="00147E95" w:rsidP="00041FAF">
      <w:pPr>
        <w:rPr>
          <w:rFonts w:cs="Times New Roman"/>
        </w:rPr>
      </w:pPr>
    </w:p>
    <w:p w:rsidR="00147E95" w:rsidRPr="00041FAF" w:rsidRDefault="00147E95" w:rsidP="00041FAF">
      <w:pPr>
        <w:rPr>
          <w:rFonts w:cs="Times New Roman"/>
        </w:rPr>
      </w:pPr>
    </w:p>
    <w:p w:rsidR="00147E95" w:rsidRPr="00041FAF" w:rsidRDefault="00147E95" w:rsidP="00041FAF">
      <w:pPr>
        <w:rPr>
          <w:rFonts w:cs="Times New Roman"/>
        </w:rPr>
      </w:pPr>
    </w:p>
    <w:p w:rsidR="00147E95" w:rsidRPr="00041FAF" w:rsidRDefault="00147E95" w:rsidP="00041FAF">
      <w:pPr>
        <w:rPr>
          <w:rFonts w:cs="Times New Roman"/>
        </w:rPr>
      </w:pPr>
    </w:p>
    <w:p w:rsidR="00147E95" w:rsidRPr="00041FAF" w:rsidRDefault="00147E95" w:rsidP="00041FAF">
      <w:pPr>
        <w:rPr>
          <w:rFonts w:cs="Times New Roman"/>
        </w:rPr>
      </w:pPr>
    </w:p>
    <w:p w:rsidR="00147E95" w:rsidRPr="00041FAF" w:rsidRDefault="00147E95" w:rsidP="00041FAF">
      <w:pPr>
        <w:rPr>
          <w:rFonts w:cs="Times New Roman"/>
        </w:rPr>
      </w:pPr>
      <w:r>
        <w:rPr>
          <w:noProof/>
          <w:lang w:eastAsia="ru-RU"/>
        </w:rPr>
        <w:pict>
          <v:rect id="Прямоугольник 20" o:spid="_x0000_s1046" style="position:absolute;margin-left:235.95pt;margin-top:2.55pt;width:78.75pt;height:105.75pt;z-index:251660800;visibility:visible;v-text-anchor:middle" strokecolor="#f79646" strokeweight="2pt">
            <v:textbox style="layout-flow:vertical;mso-layout-flow-alt:bottom-to-top">
              <w:txbxContent>
                <w:p w:rsidR="00147E95" w:rsidRDefault="00147E95" w:rsidP="00F104CD">
                  <w:pPr>
                    <w:pStyle w:val="NoSpacing"/>
                    <w:jc w:val="center"/>
                  </w:pPr>
                  <w:r>
                    <w:t>Продвижение сотрудничества в части производственных возможностей</w:t>
                  </w:r>
                </w:p>
              </w:txbxContent>
            </v:textbox>
          </v:rect>
        </w:pict>
      </w:r>
    </w:p>
    <w:p w:rsidR="00147E95" w:rsidRPr="00041FAF" w:rsidRDefault="00147E95" w:rsidP="00041FAF">
      <w:pPr>
        <w:rPr>
          <w:rFonts w:cs="Times New Roman"/>
        </w:rPr>
      </w:pPr>
    </w:p>
    <w:p w:rsidR="00147E95" w:rsidRPr="00041FAF" w:rsidRDefault="00147E95" w:rsidP="00041FAF">
      <w:pPr>
        <w:rPr>
          <w:rFonts w:cs="Times New Roman"/>
        </w:rPr>
      </w:pPr>
    </w:p>
    <w:p w:rsidR="00147E95" w:rsidRPr="00041FAF" w:rsidRDefault="00147E95" w:rsidP="00041FAF">
      <w:pPr>
        <w:rPr>
          <w:rFonts w:cs="Times New Roman"/>
        </w:rPr>
      </w:pPr>
    </w:p>
    <w:p w:rsidR="00147E95" w:rsidRPr="00041FAF" w:rsidRDefault="00147E95" w:rsidP="00041FAF">
      <w:pPr>
        <w:rPr>
          <w:rFonts w:cs="Times New Roman"/>
        </w:rPr>
      </w:pPr>
    </w:p>
    <w:p w:rsidR="00147E95" w:rsidRDefault="00147E95" w:rsidP="00D5483F">
      <w:pPr>
        <w:ind w:firstLine="708"/>
        <w:jc w:val="both"/>
        <w:rPr>
          <w:rFonts w:ascii="Times New Roman" w:hAnsi="Times New Roman" w:cs="Times New Roman"/>
          <w:sz w:val="28"/>
          <w:szCs w:val="28"/>
        </w:rPr>
      </w:pPr>
      <w:r>
        <w:rPr>
          <w:rFonts w:ascii="Times New Roman" w:hAnsi="Times New Roman" w:cs="Times New Roman"/>
          <w:sz w:val="28"/>
          <w:szCs w:val="28"/>
        </w:rPr>
        <w:t>Статья 8. Процедура вступления. 1. Учреждение способа вступления. Количество вступивших по собственному желанию участников на этапе организации союза превысит 50 участников, количество представленных стран – более 20, далее союз запустит механизм создания. 2. Способы подачи заявки.Желающим вступить в союз после его создания необходимо подавать заявки, вступление в союз будет подтверждено более 50% подавшим заявки. 3. Все члены союза имеют одинаковые права и обязанности. 4. Процедура приглашения. Структурные подразделения власти от разных стран принимая приглашение и соглашаясь с ним вступают в консультативный совет союза.</w:t>
      </w:r>
    </w:p>
    <w:p w:rsidR="00147E95" w:rsidRDefault="00147E95" w:rsidP="00D5483F">
      <w:pPr>
        <w:ind w:firstLine="708"/>
        <w:jc w:val="both"/>
        <w:rPr>
          <w:rFonts w:ascii="Times New Roman" w:hAnsi="Times New Roman" w:cs="Times New Roman"/>
          <w:sz w:val="28"/>
          <w:szCs w:val="28"/>
        </w:rPr>
      </w:pPr>
      <w:r>
        <w:rPr>
          <w:rFonts w:ascii="Times New Roman" w:hAnsi="Times New Roman" w:cs="Times New Roman"/>
          <w:sz w:val="28"/>
          <w:szCs w:val="28"/>
        </w:rPr>
        <w:t>Статья 9. Финансовые источники союза. На начальном этапе после создания союза финансирование деятельности будет осуществляться за счет китайской стороны, позже план и источники финансирования будут составляться секретариатом и рассматриваться на общем собрании.</w:t>
      </w:r>
    </w:p>
    <w:p w:rsidR="00147E95" w:rsidRDefault="00147E95" w:rsidP="007E4649">
      <w:pPr>
        <w:ind w:firstLine="708"/>
        <w:jc w:val="both"/>
        <w:rPr>
          <w:rFonts w:ascii="Times New Roman" w:hAnsi="Times New Roman" w:cs="Times New Roman"/>
          <w:sz w:val="28"/>
          <w:szCs w:val="28"/>
        </w:rPr>
      </w:pPr>
      <w:r>
        <w:rPr>
          <w:rFonts w:ascii="Times New Roman" w:hAnsi="Times New Roman" w:cs="Times New Roman"/>
          <w:sz w:val="28"/>
          <w:szCs w:val="28"/>
        </w:rPr>
        <w:t>4. Основные мероприятия.</w:t>
      </w:r>
    </w:p>
    <w:p w:rsidR="00147E95" w:rsidRDefault="00147E95" w:rsidP="007E4649">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Открытие общего собрания и ежегодного собрания</w:t>
      </w:r>
      <w:r w:rsidRPr="00D81373">
        <w:rPr>
          <w:rFonts w:ascii="Times New Roman" w:hAnsi="Times New Roman" w:cs="Times New Roman"/>
          <w:sz w:val="28"/>
          <w:szCs w:val="28"/>
        </w:rPr>
        <w:t>.</w:t>
      </w:r>
      <w:r>
        <w:rPr>
          <w:rFonts w:ascii="Times New Roman" w:hAnsi="Times New Roman" w:cs="Times New Roman"/>
          <w:sz w:val="28"/>
          <w:szCs w:val="28"/>
        </w:rPr>
        <w:t>Общее собрание инициируетсяпредседателем,2/3 совещаний - общим председателем,собрания созываются на нерегулярной основе.</w:t>
      </w:r>
    </w:p>
    <w:p w:rsidR="00147E95" w:rsidRDefault="00147E95" w:rsidP="007E4649">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Завершение годового отчета по вопросу развития молочной промышленности;</w:t>
      </w:r>
    </w:p>
    <w:p w:rsidR="00147E95" w:rsidRDefault="00147E95" w:rsidP="007E4649">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Развитие специальных проектов, предложенных членами союза;</w:t>
      </w:r>
    </w:p>
    <w:p w:rsidR="00147E95" w:rsidRDefault="00147E95" w:rsidP="007E4649">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Проекты в области обмена и подготовки кадров, проекты в области совместных исследований;</w:t>
      </w:r>
    </w:p>
    <w:p w:rsidR="00147E95" w:rsidRPr="007E4649" w:rsidRDefault="00147E95" w:rsidP="007E4649">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Продвижение международного сотрудничества в области молочной промышленности и производственных возможностей.</w:t>
      </w:r>
    </w:p>
    <w:p w:rsidR="00147E95" w:rsidRDefault="00147E95" w:rsidP="00D5483F">
      <w:pPr>
        <w:ind w:firstLine="708"/>
        <w:jc w:val="both"/>
        <w:rPr>
          <w:rFonts w:ascii="Times New Roman" w:hAnsi="Times New Roman" w:cs="Times New Roman"/>
          <w:sz w:val="28"/>
          <w:szCs w:val="28"/>
        </w:rPr>
      </w:pPr>
    </w:p>
    <w:p w:rsidR="00147E95" w:rsidRDefault="00147E95">
      <w:pPr>
        <w:rPr>
          <w:rFonts w:ascii="Times New Roman" w:hAnsi="Times New Roman" w:cs="Times New Roman"/>
          <w:sz w:val="28"/>
          <w:szCs w:val="28"/>
        </w:rPr>
      </w:pPr>
      <w:r>
        <w:rPr>
          <w:rFonts w:ascii="Times New Roman" w:hAnsi="Times New Roman" w:cs="Times New Roman"/>
          <w:sz w:val="28"/>
          <w:szCs w:val="28"/>
        </w:rPr>
        <w:br w:type="page"/>
      </w:r>
    </w:p>
    <w:p w:rsidR="00147E95" w:rsidRDefault="00147E95" w:rsidP="00392120">
      <w:pPr>
        <w:spacing w:line="240" w:lineRule="auto"/>
        <w:ind w:firstLine="708"/>
        <w:jc w:val="right"/>
        <w:rPr>
          <w:rFonts w:ascii="Times New Roman" w:hAnsi="Times New Roman" w:cs="Times New Roman"/>
          <w:sz w:val="28"/>
          <w:szCs w:val="28"/>
        </w:rPr>
      </w:pPr>
      <w:r>
        <w:rPr>
          <w:rFonts w:ascii="Times New Roman" w:hAnsi="Times New Roman" w:cs="Times New Roman"/>
          <w:sz w:val="28"/>
          <w:szCs w:val="28"/>
        </w:rPr>
        <w:t>Приложение 2</w:t>
      </w:r>
    </w:p>
    <w:p w:rsidR="00147E95" w:rsidRPr="00A613C7" w:rsidRDefault="00147E95" w:rsidP="00392120">
      <w:pPr>
        <w:spacing w:line="240" w:lineRule="auto"/>
        <w:ind w:firstLine="708"/>
        <w:jc w:val="center"/>
        <w:rPr>
          <w:rFonts w:ascii="Times New Roman" w:hAnsi="Times New Roman" w:cs="Times New Roman"/>
          <w:b/>
          <w:bCs/>
          <w:sz w:val="28"/>
          <w:szCs w:val="28"/>
        </w:rPr>
      </w:pPr>
      <w:r w:rsidRPr="00A613C7">
        <w:rPr>
          <w:rFonts w:ascii="Times New Roman" w:hAnsi="Times New Roman" w:cs="Times New Roman"/>
          <w:b/>
          <w:bCs/>
          <w:sz w:val="28"/>
          <w:szCs w:val="28"/>
        </w:rPr>
        <w:t>Программа Международной выставки молочной промышленности – 2016 и Форума по сотрудничеству в области молочной промышленности</w:t>
      </w:r>
    </w:p>
    <w:p w:rsidR="00147E95" w:rsidRDefault="00147E95" w:rsidP="00392120">
      <w:pPr>
        <w:spacing w:line="240" w:lineRule="auto"/>
        <w:ind w:firstLine="708"/>
        <w:jc w:val="center"/>
        <w:rPr>
          <w:rFonts w:ascii="Times New Roman" w:hAnsi="Times New Roman" w:cs="Times New Roman"/>
          <w:sz w:val="28"/>
          <w:szCs w:val="28"/>
        </w:rPr>
      </w:pPr>
      <w:r>
        <w:rPr>
          <w:rFonts w:ascii="Times New Roman" w:hAnsi="Times New Roman" w:cs="Times New Roman"/>
          <w:sz w:val="28"/>
          <w:szCs w:val="28"/>
        </w:rPr>
        <w:t>(Проект)</w:t>
      </w:r>
    </w:p>
    <w:tbl>
      <w:tblPr>
        <w:tblW w:w="9498" w:type="dxa"/>
        <w:tblInd w:w="-106" w:type="dxa"/>
        <w:tblLook w:val="01E0"/>
      </w:tblPr>
      <w:tblGrid>
        <w:gridCol w:w="1612"/>
        <w:gridCol w:w="89"/>
        <w:gridCol w:w="7797"/>
      </w:tblGrid>
      <w:tr w:rsidR="00147E95" w:rsidRPr="00CB7D5E">
        <w:trPr>
          <w:cantSplit/>
          <w:trHeight w:val="418"/>
        </w:trPr>
        <w:tc>
          <w:tcPr>
            <w:tcW w:w="9498" w:type="dxa"/>
            <w:gridSpan w:val="3"/>
          </w:tcPr>
          <w:p w:rsidR="00147E95" w:rsidRPr="00F91789" w:rsidRDefault="00147E95" w:rsidP="000C28D4">
            <w:pPr>
              <w:tabs>
                <w:tab w:val="center" w:pos="4818"/>
                <w:tab w:val="left" w:pos="5805"/>
              </w:tabs>
              <w:spacing w:after="0" w:line="240" w:lineRule="auto"/>
              <w:jc w:val="center"/>
              <w:rPr>
                <w:rFonts w:ascii="Times New Roman" w:eastAsia="Batang" w:hAnsi="Times New Roman" w:cs="Times New Roman"/>
                <w:i/>
                <w:iCs/>
                <w:sz w:val="28"/>
                <w:szCs w:val="28"/>
                <w:lang w:eastAsia="ko-KR"/>
              </w:rPr>
            </w:pPr>
            <w:r>
              <w:rPr>
                <w:rFonts w:ascii="Times New Roman" w:eastAsia="Batang" w:hAnsi="Times New Roman" w:cs="Times New Roman"/>
                <w:i/>
                <w:iCs/>
                <w:sz w:val="28"/>
                <w:szCs w:val="28"/>
                <w:lang w:eastAsia="ko-KR"/>
              </w:rPr>
              <w:t>20 апреля</w:t>
            </w:r>
            <w:r w:rsidRPr="00F91789">
              <w:rPr>
                <w:rFonts w:ascii="Times New Roman" w:eastAsia="Batang" w:hAnsi="Times New Roman" w:cs="Times New Roman"/>
                <w:i/>
                <w:iCs/>
                <w:sz w:val="28"/>
                <w:szCs w:val="28"/>
                <w:lang w:eastAsia="ko-KR"/>
              </w:rPr>
              <w:t xml:space="preserve"> 201</w:t>
            </w:r>
            <w:r>
              <w:rPr>
                <w:rFonts w:ascii="Times New Roman" w:eastAsia="Batang" w:hAnsi="Times New Roman" w:cs="Times New Roman"/>
                <w:i/>
                <w:iCs/>
                <w:sz w:val="28"/>
                <w:szCs w:val="28"/>
                <w:lang w:eastAsia="ko-KR"/>
              </w:rPr>
              <w:t>6</w:t>
            </w:r>
            <w:r w:rsidRPr="00F91789">
              <w:rPr>
                <w:rFonts w:ascii="Times New Roman" w:eastAsia="Batang" w:hAnsi="Times New Roman" w:cs="Times New Roman"/>
                <w:i/>
                <w:iCs/>
                <w:sz w:val="28"/>
                <w:szCs w:val="28"/>
                <w:lang w:eastAsia="ko-KR"/>
              </w:rPr>
              <w:t xml:space="preserve"> года</w:t>
            </w:r>
          </w:p>
          <w:p w:rsidR="00147E95" w:rsidRPr="00F91789" w:rsidRDefault="00147E95" w:rsidP="000C28D4">
            <w:pPr>
              <w:tabs>
                <w:tab w:val="center" w:pos="4818"/>
                <w:tab w:val="left" w:pos="5805"/>
              </w:tabs>
              <w:spacing w:after="0" w:line="240" w:lineRule="auto"/>
              <w:jc w:val="center"/>
              <w:rPr>
                <w:rFonts w:ascii="Times New Roman" w:eastAsia="Batang" w:hAnsi="Times New Roman" w:cs="Times New Roman"/>
                <w:i/>
                <w:iCs/>
                <w:sz w:val="28"/>
                <w:szCs w:val="28"/>
                <w:lang w:val="en-US" w:eastAsia="ko-KR"/>
              </w:rPr>
            </w:pPr>
            <w:r w:rsidRPr="00F91789">
              <w:rPr>
                <w:rFonts w:ascii="Times New Roman" w:eastAsia="Batang" w:hAnsi="Times New Roman" w:cs="Times New Roman"/>
                <w:i/>
                <w:iCs/>
                <w:sz w:val="28"/>
                <w:szCs w:val="28"/>
                <w:lang w:eastAsia="ko-KR"/>
              </w:rPr>
              <w:t>(</w:t>
            </w:r>
            <w:r>
              <w:rPr>
                <w:rFonts w:ascii="Times New Roman" w:eastAsia="Batang" w:hAnsi="Times New Roman" w:cs="Times New Roman"/>
                <w:i/>
                <w:iCs/>
                <w:sz w:val="28"/>
                <w:szCs w:val="28"/>
                <w:lang w:eastAsia="ko-KR"/>
              </w:rPr>
              <w:t>среда</w:t>
            </w:r>
            <w:r w:rsidRPr="00F91789">
              <w:rPr>
                <w:rFonts w:ascii="Times New Roman" w:eastAsia="Batang" w:hAnsi="Times New Roman" w:cs="Times New Roman"/>
                <w:i/>
                <w:iCs/>
                <w:sz w:val="28"/>
                <w:szCs w:val="28"/>
                <w:lang w:val="en-US" w:eastAsia="ko-KR"/>
              </w:rPr>
              <w:t>)</w:t>
            </w:r>
          </w:p>
          <w:p w:rsidR="00147E95" w:rsidRPr="00F91789" w:rsidRDefault="00147E95" w:rsidP="000C28D4">
            <w:pPr>
              <w:tabs>
                <w:tab w:val="center" w:pos="4818"/>
                <w:tab w:val="left" w:pos="5805"/>
              </w:tabs>
              <w:spacing w:after="0" w:line="240" w:lineRule="auto"/>
              <w:jc w:val="center"/>
              <w:rPr>
                <w:rFonts w:ascii="Times New Roman" w:eastAsia="Batang" w:hAnsi="Times New Roman" w:cs="Times New Roman"/>
                <w:i/>
                <w:iCs/>
                <w:sz w:val="28"/>
                <w:szCs w:val="28"/>
                <w:lang w:val="en-US" w:eastAsia="en-US"/>
              </w:rPr>
            </w:pPr>
          </w:p>
        </w:tc>
      </w:tr>
      <w:tr w:rsidR="00147E95" w:rsidRPr="00CB7D5E">
        <w:trPr>
          <w:cantSplit/>
          <w:trHeight w:val="778"/>
        </w:trPr>
        <w:tc>
          <w:tcPr>
            <w:tcW w:w="1612" w:type="dxa"/>
          </w:tcPr>
          <w:p w:rsidR="00147E95" w:rsidRPr="00F91789" w:rsidRDefault="00147E95" w:rsidP="000C28D4">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Весь день</w:t>
            </w:r>
          </w:p>
        </w:tc>
        <w:tc>
          <w:tcPr>
            <w:tcW w:w="7886" w:type="dxa"/>
            <w:gridSpan w:val="2"/>
          </w:tcPr>
          <w:p w:rsidR="00147E95" w:rsidRPr="00F91789" w:rsidRDefault="00147E95" w:rsidP="000C28D4">
            <w:pPr>
              <w:widowControl w:val="0"/>
              <w:tabs>
                <w:tab w:val="left" w:pos="6465"/>
                <w:tab w:val="left" w:pos="12330"/>
              </w:tabs>
              <w:spacing w:after="0" w:line="240" w:lineRule="auto"/>
              <w:rPr>
                <w:rFonts w:ascii="Times New Roman" w:eastAsia="Batang" w:hAnsi="Times New Roman" w:cs="Times New Roman"/>
                <w:i/>
                <w:iCs/>
                <w:sz w:val="28"/>
                <w:szCs w:val="28"/>
                <w:lang w:eastAsia="en-US"/>
              </w:rPr>
            </w:pPr>
            <w:r>
              <w:rPr>
                <w:rFonts w:ascii="Times New Roman" w:eastAsia="Batang" w:hAnsi="Times New Roman" w:cs="Times New Roman"/>
                <w:sz w:val="28"/>
                <w:szCs w:val="28"/>
                <w:lang w:eastAsia="ko-KR"/>
              </w:rPr>
              <w:t>Информирование участников совещания.</w:t>
            </w:r>
          </w:p>
          <w:p w:rsidR="00147E95" w:rsidRPr="00F91789" w:rsidRDefault="00147E95" w:rsidP="000C28D4">
            <w:pPr>
              <w:widowControl w:val="0"/>
              <w:tabs>
                <w:tab w:val="left" w:pos="6465"/>
                <w:tab w:val="left" w:pos="12330"/>
              </w:tabs>
              <w:spacing w:after="0" w:line="240" w:lineRule="auto"/>
              <w:rPr>
                <w:rFonts w:ascii="Times New Roman" w:eastAsia="Batang" w:hAnsi="Times New Roman" w:cs="Times New Roman"/>
                <w:sz w:val="28"/>
                <w:szCs w:val="28"/>
                <w:lang w:eastAsia="en-US"/>
              </w:rPr>
            </w:pPr>
          </w:p>
        </w:tc>
      </w:tr>
      <w:tr w:rsidR="00147E95" w:rsidRPr="00CB7D5E">
        <w:trPr>
          <w:cantSplit/>
          <w:trHeight w:val="778"/>
        </w:trPr>
        <w:tc>
          <w:tcPr>
            <w:tcW w:w="9498" w:type="dxa"/>
            <w:gridSpan w:val="3"/>
          </w:tcPr>
          <w:p w:rsidR="00147E95" w:rsidRPr="00F91789" w:rsidRDefault="00147E95" w:rsidP="00777562">
            <w:pPr>
              <w:tabs>
                <w:tab w:val="center" w:pos="4818"/>
                <w:tab w:val="left" w:pos="5805"/>
              </w:tabs>
              <w:spacing w:after="0" w:line="240" w:lineRule="auto"/>
              <w:jc w:val="center"/>
              <w:rPr>
                <w:rFonts w:ascii="Times New Roman" w:eastAsia="Batang" w:hAnsi="Times New Roman" w:cs="Times New Roman"/>
                <w:i/>
                <w:iCs/>
                <w:sz w:val="28"/>
                <w:szCs w:val="28"/>
                <w:lang w:eastAsia="ko-KR"/>
              </w:rPr>
            </w:pPr>
            <w:r>
              <w:rPr>
                <w:rFonts w:ascii="Times New Roman" w:eastAsia="Batang" w:hAnsi="Times New Roman" w:cs="Times New Roman"/>
                <w:i/>
                <w:iCs/>
                <w:sz w:val="28"/>
                <w:szCs w:val="28"/>
                <w:lang w:eastAsia="ko-KR"/>
              </w:rPr>
              <w:t>21 апреля</w:t>
            </w:r>
            <w:r w:rsidRPr="00F91789">
              <w:rPr>
                <w:rFonts w:ascii="Times New Roman" w:eastAsia="Batang" w:hAnsi="Times New Roman" w:cs="Times New Roman"/>
                <w:i/>
                <w:iCs/>
                <w:sz w:val="28"/>
                <w:szCs w:val="28"/>
                <w:lang w:eastAsia="ko-KR"/>
              </w:rPr>
              <w:t xml:space="preserve"> 201</w:t>
            </w:r>
            <w:r>
              <w:rPr>
                <w:rFonts w:ascii="Times New Roman" w:eastAsia="Batang" w:hAnsi="Times New Roman" w:cs="Times New Roman"/>
                <w:i/>
                <w:iCs/>
                <w:sz w:val="28"/>
                <w:szCs w:val="28"/>
                <w:lang w:eastAsia="ko-KR"/>
              </w:rPr>
              <w:t>6</w:t>
            </w:r>
            <w:r w:rsidRPr="00F91789">
              <w:rPr>
                <w:rFonts w:ascii="Times New Roman" w:eastAsia="Batang" w:hAnsi="Times New Roman" w:cs="Times New Roman"/>
                <w:i/>
                <w:iCs/>
                <w:sz w:val="28"/>
                <w:szCs w:val="28"/>
                <w:lang w:eastAsia="ko-KR"/>
              </w:rPr>
              <w:t xml:space="preserve"> года</w:t>
            </w:r>
          </w:p>
          <w:p w:rsidR="00147E95" w:rsidRPr="00F91789" w:rsidRDefault="00147E95" w:rsidP="00777562">
            <w:pPr>
              <w:tabs>
                <w:tab w:val="center" w:pos="4818"/>
                <w:tab w:val="left" w:pos="5805"/>
              </w:tabs>
              <w:spacing w:after="0" w:line="240" w:lineRule="auto"/>
              <w:jc w:val="center"/>
              <w:rPr>
                <w:rFonts w:ascii="Times New Roman" w:eastAsia="Batang" w:hAnsi="Times New Roman" w:cs="Times New Roman"/>
                <w:i/>
                <w:iCs/>
                <w:sz w:val="28"/>
                <w:szCs w:val="28"/>
                <w:lang w:val="en-US" w:eastAsia="ko-KR"/>
              </w:rPr>
            </w:pPr>
            <w:r w:rsidRPr="00F91789">
              <w:rPr>
                <w:rFonts w:ascii="Times New Roman" w:eastAsia="Batang" w:hAnsi="Times New Roman" w:cs="Times New Roman"/>
                <w:i/>
                <w:iCs/>
                <w:sz w:val="28"/>
                <w:szCs w:val="28"/>
                <w:lang w:eastAsia="ko-KR"/>
              </w:rPr>
              <w:t>(</w:t>
            </w:r>
            <w:r>
              <w:rPr>
                <w:rFonts w:ascii="Times New Roman" w:eastAsia="Batang" w:hAnsi="Times New Roman" w:cs="Times New Roman"/>
                <w:i/>
                <w:iCs/>
                <w:sz w:val="28"/>
                <w:szCs w:val="28"/>
                <w:lang w:eastAsia="ko-KR"/>
              </w:rPr>
              <w:t>четверг</w:t>
            </w:r>
            <w:r w:rsidRPr="00F91789">
              <w:rPr>
                <w:rFonts w:ascii="Times New Roman" w:eastAsia="Batang" w:hAnsi="Times New Roman" w:cs="Times New Roman"/>
                <w:i/>
                <w:iCs/>
                <w:sz w:val="28"/>
                <w:szCs w:val="28"/>
                <w:lang w:val="en-US" w:eastAsia="ko-KR"/>
              </w:rPr>
              <w:t>)</w:t>
            </w:r>
          </w:p>
          <w:p w:rsidR="00147E95" w:rsidRDefault="00147E95" w:rsidP="000C28D4">
            <w:pPr>
              <w:widowControl w:val="0"/>
              <w:tabs>
                <w:tab w:val="left" w:pos="6465"/>
                <w:tab w:val="left" w:pos="12330"/>
              </w:tabs>
              <w:spacing w:after="0" w:line="240" w:lineRule="auto"/>
              <w:rPr>
                <w:rFonts w:ascii="Times New Roman" w:eastAsia="Batang" w:hAnsi="Times New Roman" w:cs="Times New Roman"/>
                <w:sz w:val="28"/>
                <w:szCs w:val="28"/>
                <w:lang w:eastAsia="ko-KR"/>
              </w:rPr>
            </w:pPr>
          </w:p>
        </w:tc>
      </w:tr>
      <w:tr w:rsidR="00147E95" w:rsidRPr="00CB7D5E">
        <w:trPr>
          <w:cantSplit/>
          <w:trHeight w:val="778"/>
        </w:trPr>
        <w:tc>
          <w:tcPr>
            <w:tcW w:w="1701" w:type="dxa"/>
            <w:gridSpan w:val="2"/>
          </w:tcPr>
          <w:p w:rsidR="00147E95" w:rsidRPr="00F91789" w:rsidRDefault="00147E95" w:rsidP="000C28D4">
            <w:pPr>
              <w:tabs>
                <w:tab w:val="center" w:pos="4818"/>
                <w:tab w:val="left" w:pos="5805"/>
              </w:tabs>
              <w:spacing w:after="0" w:line="240" w:lineRule="auto"/>
              <w:jc w:val="both"/>
              <w:rPr>
                <w:rFonts w:ascii="Times New Roman" w:eastAsia="Batang" w:hAnsi="Times New Roman" w:cs="Times New Roman"/>
                <w:sz w:val="28"/>
                <w:szCs w:val="28"/>
                <w:lang w:eastAsia="en-US"/>
              </w:rPr>
            </w:pPr>
          </w:p>
        </w:tc>
        <w:tc>
          <w:tcPr>
            <w:tcW w:w="7797" w:type="dxa"/>
          </w:tcPr>
          <w:p w:rsidR="00147E95" w:rsidRPr="00CB7D5E" w:rsidRDefault="00147E95" w:rsidP="0084435D">
            <w:pPr>
              <w:widowControl w:val="0"/>
              <w:tabs>
                <w:tab w:val="left" w:pos="6465"/>
                <w:tab w:val="left" w:pos="12330"/>
              </w:tabs>
              <w:spacing w:after="0" w:line="240" w:lineRule="auto"/>
              <w:rPr>
                <w:rFonts w:ascii="Times New Roman" w:hAnsi="Times New Roman" w:cs="Times New Roman"/>
                <w:sz w:val="28"/>
                <w:szCs w:val="28"/>
              </w:rPr>
            </w:pPr>
            <w:r w:rsidRPr="00CB7D5E">
              <w:rPr>
                <w:rFonts w:ascii="Times New Roman" w:hAnsi="Times New Roman" w:cs="Times New Roman"/>
                <w:sz w:val="28"/>
                <w:szCs w:val="28"/>
              </w:rPr>
              <w:t>День сотрудничества в области молочной промышленности Китай – Франция;</w:t>
            </w:r>
          </w:p>
          <w:p w:rsidR="00147E95" w:rsidRPr="00CB7D5E" w:rsidRDefault="00147E95" w:rsidP="0084435D">
            <w:pPr>
              <w:widowControl w:val="0"/>
              <w:tabs>
                <w:tab w:val="left" w:pos="6465"/>
                <w:tab w:val="left" w:pos="12330"/>
              </w:tabs>
              <w:spacing w:after="0" w:line="240" w:lineRule="auto"/>
              <w:rPr>
                <w:rFonts w:ascii="Times New Roman" w:hAnsi="Times New Roman" w:cs="Times New Roman"/>
                <w:sz w:val="28"/>
                <w:szCs w:val="28"/>
              </w:rPr>
            </w:pPr>
            <w:r w:rsidRPr="00CB7D5E">
              <w:rPr>
                <w:rFonts w:ascii="Times New Roman" w:hAnsi="Times New Roman" w:cs="Times New Roman"/>
                <w:sz w:val="28"/>
                <w:szCs w:val="28"/>
              </w:rPr>
              <w:t>Мероприятия по сотрудничеству в области молочной промышленности Китай – Новая Зеландия;</w:t>
            </w:r>
          </w:p>
          <w:p w:rsidR="00147E95" w:rsidRPr="00F91789" w:rsidRDefault="00147E95" w:rsidP="0084435D">
            <w:pPr>
              <w:widowControl w:val="0"/>
              <w:tabs>
                <w:tab w:val="left" w:pos="6465"/>
                <w:tab w:val="left" w:pos="12330"/>
              </w:tabs>
              <w:spacing w:after="0" w:line="240" w:lineRule="auto"/>
              <w:rPr>
                <w:rFonts w:ascii="Times New Roman" w:eastAsia="Batang" w:hAnsi="Times New Roman" w:cs="Times New Roman"/>
                <w:sz w:val="28"/>
                <w:szCs w:val="28"/>
                <w:lang w:eastAsia="en-US"/>
              </w:rPr>
            </w:pPr>
          </w:p>
        </w:tc>
      </w:tr>
      <w:tr w:rsidR="00147E95" w:rsidRPr="00CB7D5E">
        <w:trPr>
          <w:cantSplit/>
          <w:trHeight w:val="415"/>
        </w:trPr>
        <w:tc>
          <w:tcPr>
            <w:tcW w:w="1701" w:type="dxa"/>
            <w:gridSpan w:val="2"/>
          </w:tcPr>
          <w:p w:rsidR="00147E95" w:rsidRPr="00F91789" w:rsidRDefault="00147E95" w:rsidP="000C28D4">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До обеда</w:t>
            </w:r>
          </w:p>
        </w:tc>
        <w:tc>
          <w:tcPr>
            <w:tcW w:w="7797" w:type="dxa"/>
          </w:tcPr>
          <w:p w:rsidR="00147E95" w:rsidRDefault="00147E95" w:rsidP="0084435D">
            <w:pPr>
              <w:widowControl w:val="0"/>
              <w:tabs>
                <w:tab w:val="left" w:pos="6465"/>
                <w:tab w:val="left" w:pos="12330"/>
              </w:tabs>
              <w:spacing w:after="0" w:line="240" w:lineRule="auto"/>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Форум «Использование коровьего навоза и отходов; контроль за окружающей средой»;</w:t>
            </w:r>
          </w:p>
          <w:p w:rsidR="00147E95" w:rsidRPr="00F91789" w:rsidRDefault="00147E95" w:rsidP="0084435D">
            <w:pPr>
              <w:widowControl w:val="0"/>
              <w:tabs>
                <w:tab w:val="left" w:pos="6465"/>
                <w:tab w:val="left" w:pos="12330"/>
              </w:tabs>
              <w:spacing w:after="0" w:line="240" w:lineRule="auto"/>
              <w:rPr>
                <w:rFonts w:ascii="Times New Roman" w:eastAsia="Batang" w:hAnsi="Times New Roman" w:cs="Times New Roman"/>
                <w:sz w:val="28"/>
                <w:szCs w:val="28"/>
                <w:lang w:eastAsia="en-US"/>
              </w:rPr>
            </w:pPr>
          </w:p>
        </w:tc>
      </w:tr>
      <w:tr w:rsidR="00147E95" w:rsidRPr="00CB7D5E">
        <w:trPr>
          <w:cantSplit/>
          <w:trHeight w:val="435"/>
        </w:trPr>
        <w:tc>
          <w:tcPr>
            <w:tcW w:w="1701" w:type="dxa"/>
            <w:gridSpan w:val="2"/>
          </w:tcPr>
          <w:p w:rsidR="00147E95" w:rsidRPr="00F91789" w:rsidRDefault="00147E95" w:rsidP="000C28D4">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После обеда</w:t>
            </w:r>
          </w:p>
        </w:tc>
        <w:tc>
          <w:tcPr>
            <w:tcW w:w="7797" w:type="dxa"/>
          </w:tcPr>
          <w:p w:rsidR="00147E95" w:rsidRDefault="00147E95" w:rsidP="00143D8D">
            <w:pPr>
              <w:widowControl w:val="0"/>
              <w:tabs>
                <w:tab w:val="left" w:pos="6465"/>
                <w:tab w:val="left" w:pos="12330"/>
              </w:tabs>
              <w:spacing w:after="0" w:line="240" w:lineRule="auto"/>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Форум «Профилактика мастита и безопасное использование лекарств»;</w:t>
            </w:r>
          </w:p>
          <w:p w:rsidR="00147E95" w:rsidRDefault="00147E95" w:rsidP="00143D8D">
            <w:pPr>
              <w:widowControl w:val="0"/>
              <w:tabs>
                <w:tab w:val="left" w:pos="6465"/>
                <w:tab w:val="left" w:pos="12330"/>
              </w:tabs>
              <w:spacing w:after="0" w:line="240" w:lineRule="auto"/>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Форум «Оптимизация затрат на содержание пастбища и высокоэффективное управление»;</w:t>
            </w:r>
          </w:p>
          <w:p w:rsidR="00147E95" w:rsidRDefault="00147E95" w:rsidP="00143D8D">
            <w:pPr>
              <w:widowControl w:val="0"/>
              <w:tabs>
                <w:tab w:val="left" w:pos="6465"/>
                <w:tab w:val="left" w:pos="12330"/>
              </w:tabs>
              <w:spacing w:after="0" w:line="240" w:lineRule="auto"/>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Переговоры по вопросу импорта-экспорта молочной продукции;</w:t>
            </w:r>
          </w:p>
          <w:p w:rsidR="00147E95" w:rsidRDefault="00147E95" w:rsidP="00E54670">
            <w:pPr>
              <w:widowControl w:val="0"/>
              <w:tabs>
                <w:tab w:val="left" w:pos="6465"/>
                <w:tab w:val="left" w:pos="12330"/>
              </w:tabs>
              <w:spacing w:after="0" w:line="240" w:lineRule="auto"/>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Форум «Использование интеллектуальных роботов в молочной промышленности»;</w:t>
            </w:r>
          </w:p>
          <w:p w:rsidR="00147E95" w:rsidRPr="00F91789" w:rsidRDefault="00147E95" w:rsidP="00E54670">
            <w:pPr>
              <w:widowControl w:val="0"/>
              <w:tabs>
                <w:tab w:val="left" w:pos="6465"/>
                <w:tab w:val="left" w:pos="12330"/>
              </w:tabs>
              <w:spacing w:after="0" w:line="240" w:lineRule="auto"/>
              <w:rPr>
                <w:rFonts w:ascii="Times New Roman" w:eastAsia="Batang" w:hAnsi="Times New Roman" w:cs="Times New Roman"/>
                <w:sz w:val="28"/>
                <w:szCs w:val="28"/>
                <w:lang w:eastAsia="en-US"/>
              </w:rPr>
            </w:pPr>
          </w:p>
        </w:tc>
      </w:tr>
      <w:tr w:rsidR="00147E95" w:rsidRPr="00CB7D5E">
        <w:trPr>
          <w:cantSplit/>
          <w:trHeight w:val="383"/>
        </w:trPr>
        <w:tc>
          <w:tcPr>
            <w:tcW w:w="1701" w:type="dxa"/>
            <w:gridSpan w:val="2"/>
          </w:tcPr>
          <w:p w:rsidR="00147E95" w:rsidRPr="00F91789" w:rsidRDefault="00147E95" w:rsidP="000C28D4">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Вечер</w:t>
            </w:r>
          </w:p>
        </w:tc>
        <w:tc>
          <w:tcPr>
            <w:tcW w:w="7797" w:type="dxa"/>
          </w:tcPr>
          <w:p w:rsidR="00147E95" w:rsidRDefault="00147E95" w:rsidP="00123321">
            <w:pPr>
              <w:tabs>
                <w:tab w:val="center" w:pos="4818"/>
                <w:tab w:val="left" w:pos="5805"/>
              </w:tabs>
              <w:spacing w:after="0" w:line="240" w:lineRule="auto"/>
              <w:jc w:val="both"/>
              <w:rPr>
                <w:rFonts w:ascii="Times New Roman" w:eastAsia="Batang" w:hAnsi="Times New Roman" w:cs="Times New Roman"/>
                <w:sz w:val="28"/>
                <w:szCs w:val="28"/>
                <w:lang w:eastAsia="en-US"/>
              </w:rPr>
            </w:pPr>
            <w:r w:rsidRPr="00FD57DC">
              <w:rPr>
                <w:rFonts w:ascii="Times New Roman" w:eastAsia="Batang" w:hAnsi="Times New Roman" w:cs="Times New Roman"/>
                <w:sz w:val="28"/>
                <w:szCs w:val="28"/>
                <w:lang w:eastAsia="en-US"/>
              </w:rPr>
              <w:t>Приветственный ужин от имени Народного Правительства провинции</w:t>
            </w:r>
            <w:r>
              <w:rPr>
                <w:rFonts w:ascii="Times New Roman" w:eastAsia="Batang" w:hAnsi="Times New Roman" w:cs="Times New Roman"/>
                <w:sz w:val="28"/>
                <w:szCs w:val="28"/>
                <w:lang w:eastAsia="en-US"/>
              </w:rPr>
              <w:t>.</w:t>
            </w:r>
          </w:p>
          <w:p w:rsidR="00147E95" w:rsidRPr="00FD57DC" w:rsidRDefault="00147E95" w:rsidP="00123321">
            <w:pPr>
              <w:tabs>
                <w:tab w:val="center" w:pos="4818"/>
                <w:tab w:val="left" w:pos="5805"/>
              </w:tabs>
              <w:spacing w:after="0" w:line="240" w:lineRule="auto"/>
              <w:jc w:val="both"/>
              <w:rPr>
                <w:rFonts w:ascii="Times New Roman" w:eastAsia="Batang" w:hAnsi="Times New Roman" w:cs="Times New Roman"/>
                <w:sz w:val="28"/>
                <w:szCs w:val="28"/>
                <w:lang w:eastAsia="en-US"/>
              </w:rPr>
            </w:pPr>
          </w:p>
        </w:tc>
      </w:tr>
      <w:tr w:rsidR="00147E95" w:rsidRPr="00CB7D5E">
        <w:trPr>
          <w:trHeight w:val="383"/>
        </w:trPr>
        <w:tc>
          <w:tcPr>
            <w:tcW w:w="9498" w:type="dxa"/>
            <w:gridSpan w:val="3"/>
          </w:tcPr>
          <w:p w:rsidR="00147E95" w:rsidRPr="00F91789" w:rsidRDefault="00147E95" w:rsidP="00777562">
            <w:pPr>
              <w:tabs>
                <w:tab w:val="center" w:pos="4818"/>
                <w:tab w:val="left" w:pos="5805"/>
              </w:tabs>
              <w:spacing w:after="0" w:line="240" w:lineRule="auto"/>
              <w:jc w:val="center"/>
              <w:rPr>
                <w:rFonts w:ascii="Times New Roman" w:eastAsia="Batang" w:hAnsi="Times New Roman" w:cs="Times New Roman"/>
                <w:i/>
                <w:iCs/>
                <w:sz w:val="28"/>
                <w:szCs w:val="28"/>
                <w:lang w:eastAsia="ko-KR"/>
              </w:rPr>
            </w:pPr>
            <w:r>
              <w:rPr>
                <w:rFonts w:ascii="Times New Roman" w:eastAsia="Batang" w:hAnsi="Times New Roman" w:cs="Times New Roman"/>
                <w:i/>
                <w:iCs/>
                <w:sz w:val="28"/>
                <w:szCs w:val="28"/>
                <w:lang w:eastAsia="ko-KR"/>
              </w:rPr>
              <w:t>22 апреля</w:t>
            </w:r>
            <w:r w:rsidRPr="00F91789">
              <w:rPr>
                <w:rFonts w:ascii="Times New Roman" w:eastAsia="Batang" w:hAnsi="Times New Roman" w:cs="Times New Roman"/>
                <w:i/>
                <w:iCs/>
                <w:sz w:val="28"/>
                <w:szCs w:val="28"/>
                <w:lang w:eastAsia="ko-KR"/>
              </w:rPr>
              <w:t xml:space="preserve"> 201</w:t>
            </w:r>
            <w:r>
              <w:rPr>
                <w:rFonts w:ascii="Times New Roman" w:eastAsia="Batang" w:hAnsi="Times New Roman" w:cs="Times New Roman"/>
                <w:i/>
                <w:iCs/>
                <w:sz w:val="28"/>
                <w:szCs w:val="28"/>
                <w:lang w:eastAsia="ko-KR"/>
              </w:rPr>
              <w:t>6</w:t>
            </w:r>
            <w:r w:rsidRPr="00F91789">
              <w:rPr>
                <w:rFonts w:ascii="Times New Roman" w:eastAsia="Batang" w:hAnsi="Times New Roman" w:cs="Times New Roman"/>
                <w:i/>
                <w:iCs/>
                <w:sz w:val="28"/>
                <w:szCs w:val="28"/>
                <w:lang w:eastAsia="ko-KR"/>
              </w:rPr>
              <w:t xml:space="preserve"> года</w:t>
            </w:r>
          </w:p>
          <w:p w:rsidR="00147E95" w:rsidRPr="00F91789" w:rsidRDefault="00147E95" w:rsidP="00777562">
            <w:pPr>
              <w:tabs>
                <w:tab w:val="center" w:pos="4818"/>
                <w:tab w:val="left" w:pos="5805"/>
              </w:tabs>
              <w:spacing w:after="0" w:line="240" w:lineRule="auto"/>
              <w:jc w:val="center"/>
              <w:rPr>
                <w:rFonts w:ascii="Times New Roman" w:eastAsia="Batang" w:hAnsi="Times New Roman" w:cs="Times New Roman"/>
                <w:i/>
                <w:iCs/>
                <w:sz w:val="28"/>
                <w:szCs w:val="28"/>
                <w:lang w:val="en-US" w:eastAsia="ko-KR"/>
              </w:rPr>
            </w:pPr>
            <w:r w:rsidRPr="00F91789">
              <w:rPr>
                <w:rFonts w:ascii="Times New Roman" w:eastAsia="Batang" w:hAnsi="Times New Roman" w:cs="Times New Roman"/>
                <w:i/>
                <w:iCs/>
                <w:sz w:val="28"/>
                <w:szCs w:val="28"/>
                <w:lang w:eastAsia="ko-KR"/>
              </w:rPr>
              <w:t>(</w:t>
            </w:r>
            <w:r>
              <w:rPr>
                <w:rFonts w:ascii="Times New Roman" w:eastAsia="Batang" w:hAnsi="Times New Roman" w:cs="Times New Roman"/>
                <w:i/>
                <w:iCs/>
                <w:sz w:val="28"/>
                <w:szCs w:val="28"/>
                <w:lang w:eastAsia="ko-KR"/>
              </w:rPr>
              <w:t>пятница</w:t>
            </w:r>
            <w:r w:rsidRPr="00F91789">
              <w:rPr>
                <w:rFonts w:ascii="Times New Roman" w:eastAsia="Batang" w:hAnsi="Times New Roman" w:cs="Times New Roman"/>
                <w:i/>
                <w:iCs/>
                <w:sz w:val="28"/>
                <w:szCs w:val="28"/>
                <w:lang w:val="en-US" w:eastAsia="ko-KR"/>
              </w:rPr>
              <w:t>)</w:t>
            </w:r>
          </w:p>
          <w:p w:rsidR="00147E95" w:rsidRPr="00FD57DC" w:rsidRDefault="00147E95" w:rsidP="00123321">
            <w:pPr>
              <w:tabs>
                <w:tab w:val="center" w:pos="4818"/>
                <w:tab w:val="left" w:pos="5805"/>
              </w:tabs>
              <w:spacing w:after="0" w:line="240" w:lineRule="auto"/>
              <w:jc w:val="both"/>
              <w:rPr>
                <w:rFonts w:ascii="Times New Roman" w:eastAsia="Batang" w:hAnsi="Times New Roman" w:cs="Times New Roman"/>
                <w:sz w:val="28"/>
                <w:szCs w:val="28"/>
                <w:lang w:eastAsia="en-US"/>
              </w:rPr>
            </w:pPr>
          </w:p>
        </w:tc>
      </w:tr>
      <w:tr w:rsidR="00147E95" w:rsidRPr="00CB7D5E">
        <w:trPr>
          <w:trHeight w:val="383"/>
        </w:trPr>
        <w:tc>
          <w:tcPr>
            <w:tcW w:w="1612" w:type="dxa"/>
          </w:tcPr>
          <w:p w:rsidR="00147E95" w:rsidRPr="00F91789" w:rsidRDefault="00147E95" w:rsidP="000C28D4">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До обеда</w:t>
            </w:r>
          </w:p>
        </w:tc>
        <w:tc>
          <w:tcPr>
            <w:tcW w:w="7886" w:type="dxa"/>
            <w:gridSpan w:val="2"/>
          </w:tcPr>
          <w:p w:rsidR="00147E95" w:rsidRPr="00CB7D5E" w:rsidRDefault="00147E95" w:rsidP="00123321">
            <w:pPr>
              <w:tabs>
                <w:tab w:val="center" w:pos="4818"/>
                <w:tab w:val="left" w:pos="5805"/>
              </w:tabs>
              <w:spacing w:after="0" w:line="240" w:lineRule="auto"/>
              <w:jc w:val="both"/>
              <w:rPr>
                <w:rFonts w:ascii="Times New Roman" w:hAnsi="Times New Roman" w:cs="Times New Roman"/>
                <w:sz w:val="28"/>
                <w:szCs w:val="28"/>
              </w:rPr>
            </w:pPr>
            <w:r>
              <w:rPr>
                <w:rFonts w:ascii="Times New Roman" w:eastAsia="Batang" w:hAnsi="Times New Roman" w:cs="Times New Roman"/>
                <w:sz w:val="28"/>
                <w:szCs w:val="28"/>
                <w:lang w:eastAsia="en-US"/>
              </w:rPr>
              <w:t xml:space="preserve">Открытие </w:t>
            </w:r>
            <w:r w:rsidRPr="00CB7D5E">
              <w:rPr>
                <w:rFonts w:ascii="Times New Roman" w:hAnsi="Times New Roman" w:cs="Times New Roman"/>
                <w:sz w:val="28"/>
                <w:szCs w:val="28"/>
              </w:rPr>
              <w:t>Международной выставки молочной промышленности – 2016 и Форума по сотрудничеству в области молочной промышленности;</w:t>
            </w:r>
          </w:p>
          <w:p w:rsidR="00147E95" w:rsidRPr="00CB7D5E" w:rsidRDefault="00147E95" w:rsidP="00123321">
            <w:pPr>
              <w:tabs>
                <w:tab w:val="center" w:pos="4818"/>
                <w:tab w:val="left" w:pos="5805"/>
              </w:tabs>
              <w:spacing w:after="0" w:line="240" w:lineRule="auto"/>
              <w:jc w:val="both"/>
              <w:rPr>
                <w:rFonts w:ascii="Times New Roman" w:hAnsi="Times New Roman" w:cs="Times New Roman"/>
                <w:sz w:val="28"/>
                <w:szCs w:val="28"/>
              </w:rPr>
            </w:pPr>
            <w:r w:rsidRPr="00CB7D5E">
              <w:rPr>
                <w:rFonts w:ascii="Times New Roman" w:hAnsi="Times New Roman" w:cs="Times New Roman"/>
                <w:sz w:val="28"/>
                <w:szCs w:val="28"/>
              </w:rPr>
              <w:t>Совещание по подготовке создания Международного технико-производственного союза молочной промышленности;</w:t>
            </w:r>
          </w:p>
          <w:p w:rsidR="00147E95" w:rsidRPr="00CB7D5E" w:rsidRDefault="00147E95" w:rsidP="00785CD7">
            <w:pPr>
              <w:tabs>
                <w:tab w:val="center" w:pos="4818"/>
                <w:tab w:val="left" w:pos="5805"/>
              </w:tabs>
              <w:spacing w:after="0" w:line="240" w:lineRule="auto"/>
              <w:jc w:val="both"/>
              <w:rPr>
                <w:rFonts w:ascii="Times New Roman" w:hAnsi="Times New Roman" w:cs="Times New Roman"/>
                <w:sz w:val="28"/>
                <w:szCs w:val="28"/>
              </w:rPr>
            </w:pPr>
            <w:r w:rsidRPr="00CB7D5E">
              <w:rPr>
                <w:rFonts w:ascii="Times New Roman" w:hAnsi="Times New Roman" w:cs="Times New Roman"/>
                <w:sz w:val="28"/>
                <w:szCs w:val="28"/>
              </w:rPr>
              <w:t>Дегустация молочной продукции разных стран;</w:t>
            </w:r>
          </w:p>
          <w:p w:rsidR="00147E95" w:rsidRPr="00CB7D5E" w:rsidRDefault="00147E95" w:rsidP="00785CD7">
            <w:pPr>
              <w:tabs>
                <w:tab w:val="center" w:pos="4818"/>
                <w:tab w:val="left" w:pos="5805"/>
              </w:tabs>
              <w:spacing w:after="0" w:line="240" w:lineRule="auto"/>
              <w:jc w:val="both"/>
              <w:rPr>
                <w:rFonts w:ascii="Times New Roman" w:hAnsi="Times New Roman" w:cs="Times New Roman"/>
                <w:sz w:val="28"/>
                <w:szCs w:val="28"/>
              </w:rPr>
            </w:pPr>
          </w:p>
          <w:p w:rsidR="00147E95" w:rsidRPr="00CB7D5E" w:rsidRDefault="00147E95" w:rsidP="00785CD7">
            <w:pPr>
              <w:tabs>
                <w:tab w:val="center" w:pos="4818"/>
                <w:tab w:val="left" w:pos="5805"/>
              </w:tabs>
              <w:spacing w:after="0" w:line="240" w:lineRule="auto"/>
              <w:jc w:val="both"/>
              <w:rPr>
                <w:rFonts w:ascii="Times New Roman" w:hAnsi="Times New Roman" w:cs="Times New Roman"/>
                <w:sz w:val="28"/>
                <w:szCs w:val="28"/>
              </w:rPr>
            </w:pPr>
          </w:p>
        </w:tc>
      </w:tr>
      <w:tr w:rsidR="00147E95" w:rsidRPr="00CB7D5E">
        <w:trPr>
          <w:trHeight w:val="383"/>
        </w:trPr>
        <w:tc>
          <w:tcPr>
            <w:tcW w:w="1612" w:type="dxa"/>
          </w:tcPr>
          <w:p w:rsidR="00147E95" w:rsidRPr="00F91789" w:rsidRDefault="00147E95" w:rsidP="000C28D4">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После обеда</w:t>
            </w:r>
          </w:p>
        </w:tc>
        <w:tc>
          <w:tcPr>
            <w:tcW w:w="7886" w:type="dxa"/>
            <w:gridSpan w:val="2"/>
          </w:tcPr>
          <w:p w:rsidR="00147E95" w:rsidRDefault="00147E95" w:rsidP="00123321">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Совещание по сотрудничеству в области молочного производства Китай – США;</w:t>
            </w:r>
          </w:p>
          <w:p w:rsidR="00147E95" w:rsidRDefault="00147E95" w:rsidP="00353CC0">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Форум «Безопасность качества молочной продукции – 1: Трактовка законодательных актов и политических курсов в области молочной промышленности»;</w:t>
            </w:r>
          </w:p>
          <w:p w:rsidR="00147E95" w:rsidRDefault="00147E95" w:rsidP="00353CC0">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Форум «Международное сотрудничество и интеграция в области молочной промышленности»;</w:t>
            </w:r>
          </w:p>
          <w:p w:rsidR="00147E95" w:rsidRDefault="00147E95" w:rsidP="00353CC0">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Конференция «Достижения научных исследований 12-ой пятилетки Союза технологических инноваций в области молочной промышленности»;</w:t>
            </w:r>
          </w:p>
          <w:p w:rsidR="00147E95" w:rsidRDefault="00147E95" w:rsidP="00353CC0">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Интерактивная площадка «Сельскохозяйственный молочный налог»;</w:t>
            </w:r>
          </w:p>
          <w:p w:rsidR="00147E95" w:rsidRDefault="00147E95" w:rsidP="00353CC0">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Интерактивный форум по обмену в области молочной промышленности Китай – Нидерланды;</w:t>
            </w:r>
          </w:p>
          <w:p w:rsidR="00147E95" w:rsidRDefault="00147E95" w:rsidP="00353CC0">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Интерактивный форум «Разведение молочных коров и уход за ними»;</w:t>
            </w:r>
          </w:p>
          <w:p w:rsidR="00147E95" w:rsidRDefault="00147E95" w:rsidP="00785FD5">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Форум «Управление доильным залом»;</w:t>
            </w:r>
          </w:p>
          <w:p w:rsidR="00147E95" w:rsidRPr="00FD57DC" w:rsidRDefault="00147E95" w:rsidP="00785FD5">
            <w:pPr>
              <w:tabs>
                <w:tab w:val="center" w:pos="4818"/>
                <w:tab w:val="left" w:pos="5805"/>
              </w:tabs>
              <w:spacing w:after="0" w:line="240" w:lineRule="auto"/>
              <w:jc w:val="both"/>
              <w:rPr>
                <w:rFonts w:ascii="Times New Roman" w:eastAsia="Batang" w:hAnsi="Times New Roman" w:cs="Times New Roman"/>
                <w:sz w:val="28"/>
                <w:szCs w:val="28"/>
                <w:lang w:eastAsia="en-US"/>
              </w:rPr>
            </w:pPr>
          </w:p>
        </w:tc>
      </w:tr>
      <w:tr w:rsidR="00147E95" w:rsidRPr="00CB7D5E">
        <w:trPr>
          <w:cantSplit/>
          <w:trHeight w:val="383"/>
        </w:trPr>
        <w:tc>
          <w:tcPr>
            <w:tcW w:w="1612" w:type="dxa"/>
          </w:tcPr>
          <w:p w:rsidR="00147E95" w:rsidRPr="00F91789" w:rsidRDefault="00147E95" w:rsidP="000C28D4">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Вечер</w:t>
            </w:r>
          </w:p>
        </w:tc>
        <w:tc>
          <w:tcPr>
            <w:tcW w:w="7886" w:type="dxa"/>
            <w:gridSpan w:val="2"/>
          </w:tcPr>
          <w:p w:rsidR="00147E95" w:rsidRPr="00FD57DC" w:rsidRDefault="00147E95" w:rsidP="00123321">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Приветственный ужин по случаю Форума.</w:t>
            </w:r>
          </w:p>
        </w:tc>
      </w:tr>
      <w:tr w:rsidR="00147E95" w:rsidRPr="00CB7D5E">
        <w:trPr>
          <w:cantSplit/>
          <w:trHeight w:val="383"/>
        </w:trPr>
        <w:tc>
          <w:tcPr>
            <w:tcW w:w="9498" w:type="dxa"/>
            <w:gridSpan w:val="3"/>
          </w:tcPr>
          <w:p w:rsidR="00147E95" w:rsidRDefault="00147E95" w:rsidP="00EB4BA6">
            <w:pPr>
              <w:tabs>
                <w:tab w:val="center" w:pos="4818"/>
                <w:tab w:val="left" w:pos="5805"/>
              </w:tabs>
              <w:spacing w:after="0" w:line="240" w:lineRule="auto"/>
              <w:jc w:val="center"/>
              <w:rPr>
                <w:rFonts w:ascii="Times New Roman" w:eastAsia="Batang" w:hAnsi="Times New Roman" w:cs="Times New Roman"/>
                <w:i/>
                <w:iCs/>
                <w:sz w:val="28"/>
                <w:szCs w:val="28"/>
                <w:lang w:eastAsia="ko-KR"/>
              </w:rPr>
            </w:pPr>
          </w:p>
          <w:p w:rsidR="00147E95" w:rsidRPr="00F91789" w:rsidRDefault="00147E95" w:rsidP="00EB4BA6">
            <w:pPr>
              <w:tabs>
                <w:tab w:val="center" w:pos="4818"/>
                <w:tab w:val="left" w:pos="5805"/>
              </w:tabs>
              <w:spacing w:after="0" w:line="240" w:lineRule="auto"/>
              <w:jc w:val="center"/>
              <w:rPr>
                <w:rFonts w:ascii="Times New Roman" w:eastAsia="Batang" w:hAnsi="Times New Roman" w:cs="Times New Roman"/>
                <w:i/>
                <w:iCs/>
                <w:sz w:val="28"/>
                <w:szCs w:val="28"/>
                <w:lang w:eastAsia="ko-KR"/>
              </w:rPr>
            </w:pPr>
            <w:r>
              <w:rPr>
                <w:rFonts w:ascii="Times New Roman" w:eastAsia="Batang" w:hAnsi="Times New Roman" w:cs="Times New Roman"/>
                <w:i/>
                <w:iCs/>
                <w:sz w:val="28"/>
                <w:szCs w:val="28"/>
                <w:lang w:eastAsia="ko-KR"/>
              </w:rPr>
              <w:t>23 апреля</w:t>
            </w:r>
            <w:r w:rsidRPr="00F91789">
              <w:rPr>
                <w:rFonts w:ascii="Times New Roman" w:eastAsia="Batang" w:hAnsi="Times New Roman" w:cs="Times New Roman"/>
                <w:i/>
                <w:iCs/>
                <w:sz w:val="28"/>
                <w:szCs w:val="28"/>
                <w:lang w:eastAsia="ko-KR"/>
              </w:rPr>
              <w:t xml:space="preserve"> 201</w:t>
            </w:r>
            <w:r>
              <w:rPr>
                <w:rFonts w:ascii="Times New Roman" w:eastAsia="Batang" w:hAnsi="Times New Roman" w:cs="Times New Roman"/>
                <w:i/>
                <w:iCs/>
                <w:sz w:val="28"/>
                <w:szCs w:val="28"/>
                <w:lang w:eastAsia="ko-KR"/>
              </w:rPr>
              <w:t>6</w:t>
            </w:r>
            <w:r w:rsidRPr="00F91789">
              <w:rPr>
                <w:rFonts w:ascii="Times New Roman" w:eastAsia="Batang" w:hAnsi="Times New Roman" w:cs="Times New Roman"/>
                <w:i/>
                <w:iCs/>
                <w:sz w:val="28"/>
                <w:szCs w:val="28"/>
                <w:lang w:eastAsia="ko-KR"/>
              </w:rPr>
              <w:t xml:space="preserve"> года</w:t>
            </w:r>
          </w:p>
          <w:p w:rsidR="00147E95" w:rsidRPr="00F91789" w:rsidRDefault="00147E95" w:rsidP="00EB4BA6">
            <w:pPr>
              <w:tabs>
                <w:tab w:val="center" w:pos="4818"/>
                <w:tab w:val="left" w:pos="5805"/>
              </w:tabs>
              <w:spacing w:after="0" w:line="240" w:lineRule="auto"/>
              <w:jc w:val="center"/>
              <w:rPr>
                <w:rFonts w:ascii="Times New Roman" w:eastAsia="Batang" w:hAnsi="Times New Roman" w:cs="Times New Roman"/>
                <w:i/>
                <w:iCs/>
                <w:sz w:val="28"/>
                <w:szCs w:val="28"/>
                <w:lang w:val="en-US" w:eastAsia="ko-KR"/>
              </w:rPr>
            </w:pPr>
            <w:r w:rsidRPr="00F91789">
              <w:rPr>
                <w:rFonts w:ascii="Times New Roman" w:eastAsia="Batang" w:hAnsi="Times New Roman" w:cs="Times New Roman"/>
                <w:i/>
                <w:iCs/>
                <w:sz w:val="28"/>
                <w:szCs w:val="28"/>
                <w:lang w:eastAsia="ko-KR"/>
              </w:rPr>
              <w:t>(</w:t>
            </w:r>
            <w:r>
              <w:rPr>
                <w:rFonts w:ascii="Times New Roman" w:eastAsia="Batang" w:hAnsi="Times New Roman" w:cs="Times New Roman"/>
                <w:i/>
                <w:iCs/>
                <w:sz w:val="28"/>
                <w:szCs w:val="28"/>
                <w:lang w:eastAsia="ko-KR"/>
              </w:rPr>
              <w:t>суббота</w:t>
            </w:r>
            <w:r w:rsidRPr="00F91789">
              <w:rPr>
                <w:rFonts w:ascii="Times New Roman" w:eastAsia="Batang" w:hAnsi="Times New Roman" w:cs="Times New Roman"/>
                <w:i/>
                <w:iCs/>
                <w:sz w:val="28"/>
                <w:szCs w:val="28"/>
                <w:lang w:val="en-US" w:eastAsia="ko-KR"/>
              </w:rPr>
              <w:t>)</w:t>
            </w:r>
          </w:p>
          <w:p w:rsidR="00147E95" w:rsidRPr="00FD57DC" w:rsidRDefault="00147E95" w:rsidP="00123321">
            <w:pPr>
              <w:tabs>
                <w:tab w:val="center" w:pos="4818"/>
                <w:tab w:val="left" w:pos="5805"/>
              </w:tabs>
              <w:spacing w:after="0" w:line="240" w:lineRule="auto"/>
              <w:jc w:val="both"/>
              <w:rPr>
                <w:rFonts w:ascii="Times New Roman" w:eastAsia="Batang" w:hAnsi="Times New Roman" w:cs="Times New Roman"/>
                <w:sz w:val="28"/>
                <w:szCs w:val="28"/>
                <w:lang w:eastAsia="en-US"/>
              </w:rPr>
            </w:pPr>
          </w:p>
        </w:tc>
      </w:tr>
      <w:tr w:rsidR="00147E95" w:rsidRPr="00CB7D5E">
        <w:trPr>
          <w:cantSplit/>
          <w:trHeight w:val="383"/>
        </w:trPr>
        <w:tc>
          <w:tcPr>
            <w:tcW w:w="1612" w:type="dxa"/>
          </w:tcPr>
          <w:p w:rsidR="00147E95" w:rsidRDefault="00147E95" w:rsidP="000C28D4">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До обеда</w:t>
            </w:r>
          </w:p>
        </w:tc>
        <w:tc>
          <w:tcPr>
            <w:tcW w:w="7886" w:type="dxa"/>
            <w:gridSpan w:val="2"/>
          </w:tcPr>
          <w:p w:rsidR="00147E95" w:rsidRDefault="00147E95" w:rsidP="00F2209F">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Форум «Безопасность качества молочной продукции – 1: Управление и практическая деятельность в организациях по контролю за пищевой продукцией»;</w:t>
            </w:r>
          </w:p>
          <w:p w:rsidR="00147E95" w:rsidRDefault="00147E95" w:rsidP="00123321">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 xml:space="preserve">Форум «Будущее молочной промышленности в условиях научно-технических инноваций»; </w:t>
            </w:r>
          </w:p>
          <w:p w:rsidR="00147E95" w:rsidRDefault="00147E95" w:rsidP="00196D10">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Форум «Размещение капитала и перспективы развития рынка молочной промышленности»;</w:t>
            </w:r>
          </w:p>
          <w:p w:rsidR="00147E95" w:rsidRDefault="00147E95" w:rsidP="00196D10">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Интерактивный форум «Откорм телят»;</w:t>
            </w:r>
          </w:p>
          <w:p w:rsidR="00147E95" w:rsidRDefault="00147E95" w:rsidP="00196D10">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Форум «Перспективы развития рынка молочных детских смесей»;</w:t>
            </w:r>
          </w:p>
          <w:p w:rsidR="00147E95" w:rsidRDefault="00147E95" w:rsidP="00196D10">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Форум «Долголетие и высокая продуктивность молочных коров, управление стадом».</w:t>
            </w:r>
          </w:p>
          <w:p w:rsidR="00147E95" w:rsidRPr="00FD57DC" w:rsidRDefault="00147E95" w:rsidP="00196D10">
            <w:pPr>
              <w:tabs>
                <w:tab w:val="center" w:pos="4818"/>
                <w:tab w:val="left" w:pos="5805"/>
              </w:tabs>
              <w:spacing w:after="0" w:line="240" w:lineRule="auto"/>
              <w:jc w:val="both"/>
              <w:rPr>
                <w:rFonts w:ascii="Times New Roman" w:eastAsia="Batang" w:hAnsi="Times New Roman" w:cs="Times New Roman"/>
                <w:sz w:val="28"/>
                <w:szCs w:val="28"/>
                <w:lang w:eastAsia="en-US"/>
              </w:rPr>
            </w:pPr>
          </w:p>
        </w:tc>
      </w:tr>
      <w:tr w:rsidR="00147E95" w:rsidRPr="00CB7D5E">
        <w:trPr>
          <w:cantSplit/>
          <w:trHeight w:val="383"/>
        </w:trPr>
        <w:tc>
          <w:tcPr>
            <w:tcW w:w="1612" w:type="dxa"/>
          </w:tcPr>
          <w:p w:rsidR="00147E95" w:rsidRDefault="00147E95" w:rsidP="000C28D4">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После обеда</w:t>
            </w:r>
          </w:p>
        </w:tc>
        <w:tc>
          <w:tcPr>
            <w:tcW w:w="7886" w:type="dxa"/>
            <w:gridSpan w:val="2"/>
          </w:tcPr>
          <w:p w:rsidR="00147E95" w:rsidRPr="008744D7" w:rsidRDefault="00147E95" w:rsidP="00123321">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Форум «Безопасность качества молочной продукции – 3: Передовые навыки развития технологий контроля молочной промышленности внутри страны и за рубежом»;</w:t>
            </w:r>
          </w:p>
          <w:p w:rsidR="00147E95" w:rsidRDefault="00147E95" w:rsidP="00123321">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Форум «Особое сырье, технологии контроля, рынок»;</w:t>
            </w:r>
          </w:p>
          <w:p w:rsidR="00147E95" w:rsidRDefault="00147E95" w:rsidP="00123321">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Форум «Строительство современных пастбищ и реконструкция»;</w:t>
            </w:r>
          </w:p>
          <w:p w:rsidR="00147E95" w:rsidRDefault="00147E95" w:rsidP="00123321">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Форум «Потребление пастеризованного молока и развитие рынка»;</w:t>
            </w:r>
          </w:p>
          <w:p w:rsidR="00147E95" w:rsidRDefault="00147E95" w:rsidP="00123321">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Форум «Производство силоса, новые технологии».</w:t>
            </w:r>
          </w:p>
          <w:p w:rsidR="00147E95" w:rsidRPr="008744D7" w:rsidRDefault="00147E95" w:rsidP="00123321">
            <w:pPr>
              <w:tabs>
                <w:tab w:val="center" w:pos="4818"/>
                <w:tab w:val="left" w:pos="5805"/>
              </w:tabs>
              <w:spacing w:after="0" w:line="240" w:lineRule="auto"/>
              <w:jc w:val="both"/>
              <w:rPr>
                <w:rFonts w:ascii="Times New Roman" w:eastAsia="Batang" w:hAnsi="Times New Roman" w:cs="Times New Roman"/>
                <w:sz w:val="28"/>
                <w:szCs w:val="28"/>
                <w:lang w:eastAsia="en-US"/>
              </w:rPr>
            </w:pPr>
          </w:p>
        </w:tc>
      </w:tr>
      <w:tr w:rsidR="00147E95" w:rsidRPr="00CB7D5E">
        <w:trPr>
          <w:cantSplit/>
          <w:trHeight w:val="383"/>
        </w:trPr>
        <w:tc>
          <w:tcPr>
            <w:tcW w:w="9498" w:type="dxa"/>
            <w:gridSpan w:val="3"/>
          </w:tcPr>
          <w:p w:rsidR="00147E95" w:rsidRPr="00F91789" w:rsidRDefault="00147E95" w:rsidP="00EB4BA6">
            <w:pPr>
              <w:tabs>
                <w:tab w:val="center" w:pos="4818"/>
                <w:tab w:val="left" w:pos="5805"/>
              </w:tabs>
              <w:spacing w:after="0" w:line="240" w:lineRule="auto"/>
              <w:jc w:val="center"/>
              <w:rPr>
                <w:rFonts w:ascii="Times New Roman" w:eastAsia="Batang" w:hAnsi="Times New Roman" w:cs="Times New Roman"/>
                <w:i/>
                <w:iCs/>
                <w:sz w:val="28"/>
                <w:szCs w:val="28"/>
                <w:lang w:eastAsia="ko-KR"/>
              </w:rPr>
            </w:pPr>
            <w:r>
              <w:rPr>
                <w:rFonts w:ascii="Times New Roman" w:eastAsia="Batang" w:hAnsi="Times New Roman" w:cs="Times New Roman"/>
                <w:i/>
                <w:iCs/>
                <w:sz w:val="28"/>
                <w:szCs w:val="28"/>
                <w:lang w:eastAsia="ko-KR"/>
              </w:rPr>
              <w:t>24 апреля</w:t>
            </w:r>
            <w:r w:rsidRPr="00F91789">
              <w:rPr>
                <w:rFonts w:ascii="Times New Roman" w:eastAsia="Batang" w:hAnsi="Times New Roman" w:cs="Times New Roman"/>
                <w:i/>
                <w:iCs/>
                <w:sz w:val="28"/>
                <w:szCs w:val="28"/>
                <w:lang w:eastAsia="ko-KR"/>
              </w:rPr>
              <w:t xml:space="preserve"> 201</w:t>
            </w:r>
            <w:r>
              <w:rPr>
                <w:rFonts w:ascii="Times New Roman" w:eastAsia="Batang" w:hAnsi="Times New Roman" w:cs="Times New Roman"/>
                <w:i/>
                <w:iCs/>
                <w:sz w:val="28"/>
                <w:szCs w:val="28"/>
                <w:lang w:eastAsia="ko-KR"/>
              </w:rPr>
              <w:t>6</w:t>
            </w:r>
            <w:r w:rsidRPr="00F91789">
              <w:rPr>
                <w:rFonts w:ascii="Times New Roman" w:eastAsia="Batang" w:hAnsi="Times New Roman" w:cs="Times New Roman"/>
                <w:i/>
                <w:iCs/>
                <w:sz w:val="28"/>
                <w:szCs w:val="28"/>
                <w:lang w:eastAsia="ko-KR"/>
              </w:rPr>
              <w:t xml:space="preserve"> года</w:t>
            </w:r>
          </w:p>
          <w:p w:rsidR="00147E95" w:rsidRPr="00F91789" w:rsidRDefault="00147E95" w:rsidP="00EB4BA6">
            <w:pPr>
              <w:tabs>
                <w:tab w:val="center" w:pos="4818"/>
                <w:tab w:val="left" w:pos="5805"/>
              </w:tabs>
              <w:spacing w:after="0" w:line="240" w:lineRule="auto"/>
              <w:jc w:val="center"/>
              <w:rPr>
                <w:rFonts w:ascii="Times New Roman" w:eastAsia="Batang" w:hAnsi="Times New Roman" w:cs="Times New Roman"/>
                <w:i/>
                <w:iCs/>
                <w:sz w:val="28"/>
                <w:szCs w:val="28"/>
                <w:lang w:val="en-US" w:eastAsia="ko-KR"/>
              </w:rPr>
            </w:pPr>
            <w:r w:rsidRPr="00F91789">
              <w:rPr>
                <w:rFonts w:ascii="Times New Roman" w:eastAsia="Batang" w:hAnsi="Times New Roman" w:cs="Times New Roman"/>
                <w:i/>
                <w:iCs/>
                <w:sz w:val="28"/>
                <w:szCs w:val="28"/>
                <w:lang w:eastAsia="ko-KR"/>
              </w:rPr>
              <w:t>(</w:t>
            </w:r>
            <w:r>
              <w:rPr>
                <w:rFonts w:ascii="Times New Roman" w:eastAsia="Batang" w:hAnsi="Times New Roman" w:cs="Times New Roman"/>
                <w:i/>
                <w:iCs/>
                <w:sz w:val="28"/>
                <w:szCs w:val="28"/>
                <w:lang w:eastAsia="ko-KR"/>
              </w:rPr>
              <w:t>воскресенье</w:t>
            </w:r>
            <w:r w:rsidRPr="00F91789">
              <w:rPr>
                <w:rFonts w:ascii="Times New Roman" w:eastAsia="Batang" w:hAnsi="Times New Roman" w:cs="Times New Roman"/>
                <w:i/>
                <w:iCs/>
                <w:sz w:val="28"/>
                <w:szCs w:val="28"/>
                <w:lang w:val="en-US" w:eastAsia="ko-KR"/>
              </w:rPr>
              <w:t>)</w:t>
            </w:r>
          </w:p>
          <w:p w:rsidR="00147E95" w:rsidRPr="00FD57DC" w:rsidRDefault="00147E95" w:rsidP="00123321">
            <w:pPr>
              <w:tabs>
                <w:tab w:val="center" w:pos="4818"/>
                <w:tab w:val="left" w:pos="5805"/>
              </w:tabs>
              <w:spacing w:after="0" w:line="240" w:lineRule="auto"/>
              <w:jc w:val="both"/>
              <w:rPr>
                <w:rFonts w:ascii="Times New Roman" w:eastAsia="Batang" w:hAnsi="Times New Roman" w:cs="Times New Roman"/>
                <w:sz w:val="28"/>
                <w:szCs w:val="28"/>
                <w:lang w:eastAsia="en-US"/>
              </w:rPr>
            </w:pPr>
          </w:p>
        </w:tc>
      </w:tr>
      <w:tr w:rsidR="00147E95" w:rsidRPr="00CB7D5E">
        <w:trPr>
          <w:cantSplit/>
          <w:trHeight w:val="383"/>
        </w:trPr>
        <w:tc>
          <w:tcPr>
            <w:tcW w:w="1612" w:type="dxa"/>
          </w:tcPr>
          <w:p w:rsidR="00147E95" w:rsidRDefault="00147E95" w:rsidP="000C28D4">
            <w:pPr>
              <w:tabs>
                <w:tab w:val="center" w:pos="4818"/>
                <w:tab w:val="left" w:pos="5805"/>
              </w:tabs>
              <w:spacing w:after="0" w:line="240" w:lineRule="auto"/>
              <w:jc w:val="both"/>
              <w:rPr>
                <w:rFonts w:ascii="Times New Roman" w:eastAsia="Batang" w:hAnsi="Times New Roman" w:cs="Times New Roman"/>
                <w:sz w:val="28"/>
                <w:szCs w:val="28"/>
                <w:lang w:eastAsia="en-US"/>
              </w:rPr>
            </w:pPr>
          </w:p>
        </w:tc>
        <w:tc>
          <w:tcPr>
            <w:tcW w:w="7886" w:type="dxa"/>
            <w:gridSpan w:val="2"/>
          </w:tcPr>
          <w:p w:rsidR="00147E95" w:rsidRPr="00FD57DC" w:rsidRDefault="00147E95" w:rsidP="00123321">
            <w:pPr>
              <w:tabs>
                <w:tab w:val="center" w:pos="4818"/>
                <w:tab w:val="left" w:pos="5805"/>
              </w:tabs>
              <w:spacing w:after="0" w:line="240" w:lineRule="auto"/>
              <w:jc w:val="both"/>
              <w:rPr>
                <w:rFonts w:ascii="Times New Roman" w:eastAsia="Batang" w:hAnsi="Times New Roman" w:cs="Times New Roman"/>
                <w:sz w:val="28"/>
                <w:szCs w:val="28"/>
                <w:lang w:eastAsia="en-US"/>
              </w:rPr>
            </w:pPr>
            <w:r>
              <w:rPr>
                <w:rFonts w:ascii="Times New Roman" w:eastAsia="Batang" w:hAnsi="Times New Roman" w:cs="Times New Roman"/>
                <w:sz w:val="28"/>
                <w:szCs w:val="28"/>
                <w:lang w:eastAsia="en-US"/>
              </w:rPr>
              <w:t>Посещение предприятий.</w:t>
            </w:r>
          </w:p>
        </w:tc>
      </w:tr>
    </w:tbl>
    <w:p w:rsidR="00147E95" w:rsidRDefault="00147E95" w:rsidP="005B5CEB">
      <w:pPr>
        <w:jc w:val="both"/>
        <w:rPr>
          <w:rFonts w:ascii="Times New Roman" w:hAnsi="Times New Roman" w:cs="Times New Roman"/>
          <w:sz w:val="28"/>
          <w:szCs w:val="28"/>
        </w:rPr>
      </w:pPr>
    </w:p>
    <w:p w:rsidR="00147E95" w:rsidRDefault="00147E95" w:rsidP="005B5CEB">
      <w:pPr>
        <w:jc w:val="both"/>
        <w:rPr>
          <w:rFonts w:ascii="Times New Roman" w:hAnsi="Times New Roman" w:cs="Times New Roman"/>
          <w:sz w:val="28"/>
          <w:szCs w:val="28"/>
        </w:rPr>
      </w:pPr>
      <w:r>
        <w:rPr>
          <w:rFonts w:ascii="Times New Roman" w:hAnsi="Times New Roman" w:cs="Times New Roman"/>
          <w:sz w:val="28"/>
          <w:szCs w:val="28"/>
        </w:rPr>
        <w:t>Примечание: Возможны изменения во времени проведения некоторых мероприятий.</w:t>
      </w:r>
    </w:p>
    <w:p w:rsidR="00147E95" w:rsidRDefault="00147E95">
      <w:pPr>
        <w:rPr>
          <w:rFonts w:ascii="Times New Roman" w:hAnsi="Times New Roman" w:cs="Times New Roman"/>
          <w:sz w:val="28"/>
          <w:szCs w:val="28"/>
        </w:rPr>
      </w:pPr>
      <w:r>
        <w:rPr>
          <w:rFonts w:ascii="Times New Roman" w:hAnsi="Times New Roman" w:cs="Times New Roman"/>
          <w:sz w:val="28"/>
          <w:szCs w:val="28"/>
        </w:rPr>
        <w:br w:type="page"/>
      </w:r>
    </w:p>
    <w:p w:rsidR="00147E95" w:rsidRDefault="00147E95" w:rsidP="008A02EF">
      <w:pPr>
        <w:jc w:val="right"/>
        <w:rPr>
          <w:rFonts w:ascii="Times New Roman" w:hAnsi="Times New Roman" w:cs="Times New Roman"/>
          <w:sz w:val="28"/>
          <w:szCs w:val="28"/>
          <w:lang w:val="en-US"/>
        </w:rPr>
      </w:pPr>
      <w:r>
        <w:rPr>
          <w:rFonts w:ascii="Times New Roman" w:hAnsi="Times New Roman" w:cs="Times New Roman"/>
          <w:sz w:val="28"/>
          <w:szCs w:val="28"/>
        </w:rPr>
        <w:t>Приложение 3</w:t>
      </w:r>
    </w:p>
    <w:p w:rsidR="00147E95" w:rsidRDefault="00147E95" w:rsidP="00A613C7">
      <w:pPr>
        <w:jc w:val="center"/>
        <w:rPr>
          <w:rFonts w:ascii="Times New Roman" w:hAnsi="Times New Roman" w:cs="Times New Roman"/>
          <w:b/>
          <w:bCs/>
          <w:sz w:val="28"/>
          <w:szCs w:val="28"/>
        </w:rPr>
      </w:pPr>
      <w:r w:rsidRPr="00A613C7">
        <w:rPr>
          <w:rFonts w:ascii="Times New Roman" w:hAnsi="Times New Roman" w:cs="Times New Roman"/>
          <w:b/>
          <w:bCs/>
          <w:sz w:val="28"/>
          <w:szCs w:val="28"/>
        </w:rPr>
        <w:t>Регистрационная форма участника</w:t>
      </w:r>
    </w:p>
    <w:p w:rsidR="00147E95" w:rsidRPr="00A613C7" w:rsidRDefault="00147E95" w:rsidP="00A613C7">
      <w:pPr>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147E95" w:rsidRPr="00CB7D5E">
        <w:tc>
          <w:tcPr>
            <w:tcW w:w="9571" w:type="dxa"/>
          </w:tcPr>
          <w:p w:rsidR="00147E95" w:rsidRPr="00CB7D5E" w:rsidRDefault="00147E95" w:rsidP="00CB7D5E">
            <w:pPr>
              <w:pStyle w:val="ListParagraph"/>
              <w:numPr>
                <w:ilvl w:val="0"/>
                <w:numId w:val="7"/>
              </w:numPr>
              <w:spacing w:after="0" w:line="240" w:lineRule="auto"/>
              <w:jc w:val="both"/>
              <w:rPr>
                <w:rFonts w:ascii="Times New Roman" w:hAnsi="Times New Roman" w:cs="Times New Roman"/>
                <w:sz w:val="28"/>
                <w:szCs w:val="28"/>
              </w:rPr>
            </w:pPr>
            <w:r w:rsidRPr="00CB7D5E">
              <w:rPr>
                <w:rFonts w:ascii="Times New Roman" w:hAnsi="Times New Roman" w:cs="Times New Roman"/>
                <w:sz w:val="28"/>
                <w:szCs w:val="28"/>
              </w:rPr>
              <w:t>Предприятие – участник (организация)</w:t>
            </w:r>
          </w:p>
          <w:p w:rsidR="00147E95" w:rsidRPr="00CB7D5E" w:rsidRDefault="00147E95" w:rsidP="00CB7D5E">
            <w:pPr>
              <w:pStyle w:val="ListParagraph"/>
              <w:spacing w:after="0" w:line="240" w:lineRule="auto"/>
              <w:jc w:val="both"/>
              <w:rPr>
                <w:rFonts w:ascii="Times New Roman" w:hAnsi="Times New Roman" w:cs="Times New Roman"/>
                <w:sz w:val="28"/>
                <w:szCs w:val="28"/>
              </w:rPr>
            </w:pPr>
          </w:p>
        </w:tc>
      </w:tr>
      <w:tr w:rsidR="00147E95" w:rsidRPr="00CB7D5E">
        <w:tc>
          <w:tcPr>
            <w:tcW w:w="9571" w:type="dxa"/>
          </w:tcPr>
          <w:p w:rsidR="00147E95" w:rsidRPr="00CB7D5E" w:rsidRDefault="00147E95" w:rsidP="00CB7D5E">
            <w:pPr>
              <w:pStyle w:val="ListParagraph"/>
              <w:numPr>
                <w:ilvl w:val="0"/>
                <w:numId w:val="8"/>
              </w:numPr>
              <w:spacing w:after="0" w:line="240" w:lineRule="auto"/>
              <w:jc w:val="both"/>
              <w:rPr>
                <w:rFonts w:ascii="Times New Roman" w:hAnsi="Times New Roman" w:cs="Times New Roman"/>
                <w:sz w:val="28"/>
                <w:szCs w:val="28"/>
              </w:rPr>
            </w:pPr>
            <w:r w:rsidRPr="00CB7D5E">
              <w:rPr>
                <w:rFonts w:ascii="Times New Roman" w:hAnsi="Times New Roman" w:cs="Times New Roman"/>
                <w:sz w:val="28"/>
                <w:szCs w:val="28"/>
              </w:rPr>
              <w:t>Название предприятия (организации):</w:t>
            </w:r>
          </w:p>
          <w:p w:rsidR="00147E95" w:rsidRPr="00CB7D5E" w:rsidRDefault="00147E95" w:rsidP="00CB7D5E">
            <w:pPr>
              <w:pStyle w:val="ListParagraph"/>
              <w:spacing w:after="0" w:line="240" w:lineRule="auto"/>
              <w:jc w:val="both"/>
              <w:rPr>
                <w:rFonts w:ascii="Times New Roman" w:hAnsi="Times New Roman" w:cs="Times New Roman"/>
                <w:sz w:val="28"/>
                <w:szCs w:val="28"/>
              </w:rPr>
            </w:pPr>
          </w:p>
        </w:tc>
      </w:tr>
      <w:tr w:rsidR="00147E95" w:rsidRPr="00CB7D5E">
        <w:tc>
          <w:tcPr>
            <w:tcW w:w="9571" w:type="dxa"/>
          </w:tcPr>
          <w:p w:rsidR="00147E95" w:rsidRPr="00CB7D5E" w:rsidRDefault="00147E95" w:rsidP="00CB7D5E">
            <w:pPr>
              <w:pStyle w:val="ListParagraph"/>
              <w:numPr>
                <w:ilvl w:val="0"/>
                <w:numId w:val="8"/>
              </w:numPr>
              <w:spacing w:after="0" w:line="240" w:lineRule="auto"/>
              <w:jc w:val="both"/>
              <w:rPr>
                <w:rFonts w:ascii="Times New Roman" w:hAnsi="Times New Roman" w:cs="Times New Roman"/>
                <w:sz w:val="28"/>
                <w:szCs w:val="28"/>
              </w:rPr>
            </w:pPr>
            <w:r w:rsidRPr="00CB7D5E">
              <w:rPr>
                <w:rFonts w:ascii="Times New Roman" w:hAnsi="Times New Roman" w:cs="Times New Roman"/>
                <w:sz w:val="28"/>
                <w:szCs w:val="28"/>
              </w:rPr>
              <w:t>Адрес предприятия (организации):</w:t>
            </w:r>
          </w:p>
          <w:p w:rsidR="00147E95" w:rsidRPr="00CB7D5E" w:rsidRDefault="00147E95" w:rsidP="00CB7D5E">
            <w:pPr>
              <w:pStyle w:val="ListParagraph"/>
              <w:spacing w:after="0" w:line="240" w:lineRule="auto"/>
              <w:jc w:val="both"/>
              <w:rPr>
                <w:rFonts w:ascii="Times New Roman" w:hAnsi="Times New Roman" w:cs="Times New Roman"/>
                <w:sz w:val="28"/>
                <w:szCs w:val="28"/>
              </w:rPr>
            </w:pPr>
          </w:p>
        </w:tc>
      </w:tr>
      <w:tr w:rsidR="00147E95" w:rsidRPr="00CB7D5E">
        <w:tc>
          <w:tcPr>
            <w:tcW w:w="9571" w:type="dxa"/>
          </w:tcPr>
          <w:p w:rsidR="00147E95" w:rsidRPr="00CB7D5E" w:rsidRDefault="00147E95" w:rsidP="00CB7D5E">
            <w:pPr>
              <w:pStyle w:val="ListParagraph"/>
              <w:numPr>
                <w:ilvl w:val="0"/>
                <w:numId w:val="8"/>
              </w:numPr>
              <w:spacing w:after="0" w:line="240" w:lineRule="auto"/>
              <w:jc w:val="both"/>
              <w:rPr>
                <w:rFonts w:ascii="Times New Roman" w:hAnsi="Times New Roman" w:cs="Times New Roman"/>
                <w:sz w:val="28"/>
                <w:szCs w:val="28"/>
              </w:rPr>
            </w:pPr>
            <w:r w:rsidRPr="00CB7D5E">
              <w:rPr>
                <w:rFonts w:ascii="Times New Roman" w:hAnsi="Times New Roman" w:cs="Times New Roman"/>
                <w:sz w:val="28"/>
                <w:szCs w:val="28"/>
              </w:rPr>
              <w:t>Имена участников мероприятия, время прилета-вылета в Харбин, номер рейса (номер поезда):</w:t>
            </w:r>
          </w:p>
          <w:p w:rsidR="00147E95" w:rsidRPr="00CB7D5E" w:rsidRDefault="00147E95" w:rsidP="00CB7D5E">
            <w:pPr>
              <w:pStyle w:val="ListParagraph"/>
              <w:spacing w:after="0" w:line="240" w:lineRule="auto"/>
              <w:jc w:val="both"/>
              <w:rPr>
                <w:rFonts w:ascii="Times New Roman" w:hAnsi="Times New Roman" w:cs="Times New Roman"/>
                <w:sz w:val="28"/>
                <w:szCs w:val="28"/>
              </w:rPr>
            </w:pPr>
          </w:p>
        </w:tc>
      </w:tr>
      <w:tr w:rsidR="00147E95" w:rsidRPr="00CB7D5E">
        <w:tc>
          <w:tcPr>
            <w:tcW w:w="9571" w:type="dxa"/>
          </w:tcPr>
          <w:p w:rsidR="00147E95" w:rsidRPr="00CB7D5E" w:rsidRDefault="00147E95" w:rsidP="00CB7D5E">
            <w:pPr>
              <w:pStyle w:val="ListParagraph"/>
              <w:numPr>
                <w:ilvl w:val="0"/>
                <w:numId w:val="8"/>
              </w:numPr>
              <w:spacing w:after="0" w:line="240" w:lineRule="auto"/>
              <w:jc w:val="both"/>
              <w:rPr>
                <w:rFonts w:ascii="Times New Roman" w:hAnsi="Times New Roman" w:cs="Times New Roman"/>
                <w:sz w:val="28"/>
                <w:szCs w:val="28"/>
              </w:rPr>
            </w:pPr>
            <w:r w:rsidRPr="00CB7D5E">
              <w:rPr>
                <w:rFonts w:ascii="Times New Roman" w:hAnsi="Times New Roman" w:cs="Times New Roman"/>
                <w:sz w:val="28"/>
                <w:szCs w:val="28"/>
              </w:rPr>
              <w:t>Контактное лицо (телефон, факс, мобильный телефон, электронная почта):</w:t>
            </w:r>
          </w:p>
          <w:p w:rsidR="00147E95" w:rsidRPr="00CB7D5E" w:rsidRDefault="00147E95" w:rsidP="00CB7D5E">
            <w:pPr>
              <w:pStyle w:val="ListParagraph"/>
              <w:spacing w:after="0" w:line="240" w:lineRule="auto"/>
              <w:jc w:val="both"/>
              <w:rPr>
                <w:rFonts w:ascii="Times New Roman" w:hAnsi="Times New Roman" w:cs="Times New Roman"/>
                <w:sz w:val="28"/>
                <w:szCs w:val="28"/>
              </w:rPr>
            </w:pPr>
          </w:p>
        </w:tc>
      </w:tr>
      <w:tr w:rsidR="00147E95" w:rsidRPr="00CB7D5E">
        <w:tc>
          <w:tcPr>
            <w:tcW w:w="9571" w:type="dxa"/>
          </w:tcPr>
          <w:p w:rsidR="00147E95" w:rsidRPr="00CB7D5E" w:rsidRDefault="00147E95" w:rsidP="00CB7D5E">
            <w:pPr>
              <w:pStyle w:val="ListParagraph"/>
              <w:numPr>
                <w:ilvl w:val="0"/>
                <w:numId w:val="7"/>
              </w:numPr>
              <w:spacing w:after="0" w:line="240" w:lineRule="auto"/>
              <w:jc w:val="both"/>
              <w:rPr>
                <w:rFonts w:ascii="Times New Roman" w:hAnsi="Times New Roman" w:cs="Times New Roman"/>
                <w:sz w:val="28"/>
                <w:szCs w:val="28"/>
              </w:rPr>
            </w:pPr>
            <w:r w:rsidRPr="00CB7D5E">
              <w:rPr>
                <w:rFonts w:ascii="Times New Roman" w:hAnsi="Times New Roman" w:cs="Times New Roman"/>
                <w:sz w:val="28"/>
                <w:szCs w:val="28"/>
              </w:rPr>
              <w:t>Производимые товары и услуги:</w:t>
            </w:r>
          </w:p>
          <w:p w:rsidR="00147E95" w:rsidRPr="00CB7D5E" w:rsidRDefault="00147E95" w:rsidP="00CB7D5E">
            <w:pPr>
              <w:pStyle w:val="ListParagraph"/>
              <w:spacing w:after="0" w:line="240" w:lineRule="auto"/>
              <w:jc w:val="both"/>
              <w:rPr>
                <w:rFonts w:ascii="Times New Roman" w:hAnsi="Times New Roman" w:cs="Times New Roman"/>
                <w:sz w:val="28"/>
                <w:szCs w:val="28"/>
              </w:rPr>
            </w:pPr>
          </w:p>
        </w:tc>
      </w:tr>
      <w:tr w:rsidR="00147E95" w:rsidRPr="00CB7D5E">
        <w:tc>
          <w:tcPr>
            <w:tcW w:w="9571" w:type="dxa"/>
          </w:tcPr>
          <w:p w:rsidR="00147E95" w:rsidRPr="00CB7D5E" w:rsidRDefault="00147E95" w:rsidP="00CB7D5E">
            <w:pPr>
              <w:pStyle w:val="ListParagraph"/>
              <w:numPr>
                <w:ilvl w:val="0"/>
                <w:numId w:val="9"/>
              </w:numPr>
              <w:spacing w:after="0" w:line="240" w:lineRule="auto"/>
              <w:jc w:val="both"/>
              <w:rPr>
                <w:rFonts w:ascii="Times New Roman" w:hAnsi="Times New Roman" w:cs="Times New Roman"/>
                <w:sz w:val="28"/>
                <w:szCs w:val="28"/>
              </w:rPr>
            </w:pPr>
            <w:r w:rsidRPr="00CB7D5E">
              <w:rPr>
                <w:rFonts w:ascii="Times New Roman" w:hAnsi="Times New Roman" w:cs="Times New Roman"/>
                <w:sz w:val="28"/>
                <w:szCs w:val="28"/>
              </w:rPr>
              <w:t>Наименование товаров и услуг</w:t>
            </w:r>
          </w:p>
          <w:p w:rsidR="00147E95" w:rsidRPr="00CB7D5E" w:rsidRDefault="00147E95" w:rsidP="00CB7D5E">
            <w:pPr>
              <w:pStyle w:val="ListParagraph"/>
              <w:spacing w:after="0" w:line="240" w:lineRule="auto"/>
              <w:jc w:val="both"/>
              <w:rPr>
                <w:rFonts w:ascii="Times New Roman" w:hAnsi="Times New Roman" w:cs="Times New Roman"/>
                <w:sz w:val="28"/>
                <w:szCs w:val="28"/>
              </w:rPr>
            </w:pPr>
          </w:p>
        </w:tc>
      </w:tr>
      <w:tr w:rsidR="00147E95" w:rsidRPr="00CB7D5E">
        <w:tc>
          <w:tcPr>
            <w:tcW w:w="9571" w:type="dxa"/>
          </w:tcPr>
          <w:p w:rsidR="00147E95" w:rsidRPr="00CB7D5E" w:rsidRDefault="00147E95" w:rsidP="00CB7D5E">
            <w:pPr>
              <w:pStyle w:val="ListParagraph"/>
              <w:numPr>
                <w:ilvl w:val="0"/>
                <w:numId w:val="9"/>
              </w:numPr>
              <w:spacing w:after="0" w:line="240" w:lineRule="auto"/>
              <w:jc w:val="both"/>
              <w:rPr>
                <w:rFonts w:ascii="Times New Roman" w:hAnsi="Times New Roman" w:cs="Times New Roman"/>
                <w:sz w:val="28"/>
                <w:szCs w:val="28"/>
              </w:rPr>
            </w:pPr>
            <w:r w:rsidRPr="00CB7D5E">
              <w:rPr>
                <w:rFonts w:ascii="Times New Roman" w:hAnsi="Times New Roman" w:cs="Times New Roman"/>
                <w:sz w:val="28"/>
                <w:szCs w:val="28"/>
              </w:rPr>
              <w:t>Сфера применения товаров и услуг</w:t>
            </w:r>
          </w:p>
          <w:p w:rsidR="00147E95" w:rsidRPr="00CB7D5E" w:rsidRDefault="00147E95" w:rsidP="00CB7D5E">
            <w:pPr>
              <w:pStyle w:val="ListParagraph"/>
              <w:spacing w:after="0" w:line="240" w:lineRule="auto"/>
              <w:jc w:val="both"/>
              <w:rPr>
                <w:rFonts w:ascii="Times New Roman" w:hAnsi="Times New Roman" w:cs="Times New Roman"/>
                <w:sz w:val="28"/>
                <w:szCs w:val="28"/>
              </w:rPr>
            </w:pPr>
          </w:p>
        </w:tc>
      </w:tr>
      <w:tr w:rsidR="00147E95" w:rsidRPr="00CB7D5E">
        <w:tc>
          <w:tcPr>
            <w:tcW w:w="9571" w:type="dxa"/>
          </w:tcPr>
          <w:p w:rsidR="00147E95" w:rsidRPr="00CB7D5E" w:rsidRDefault="00147E95" w:rsidP="00CB7D5E">
            <w:pPr>
              <w:pStyle w:val="ListParagraph"/>
              <w:numPr>
                <w:ilvl w:val="0"/>
                <w:numId w:val="9"/>
              </w:numPr>
              <w:spacing w:after="0" w:line="240" w:lineRule="auto"/>
              <w:jc w:val="both"/>
              <w:rPr>
                <w:rFonts w:ascii="Times New Roman" w:hAnsi="Times New Roman" w:cs="Times New Roman"/>
                <w:sz w:val="28"/>
                <w:szCs w:val="28"/>
              </w:rPr>
            </w:pPr>
            <w:r w:rsidRPr="00CB7D5E">
              <w:rPr>
                <w:rFonts w:ascii="Times New Roman" w:hAnsi="Times New Roman" w:cs="Times New Roman"/>
                <w:sz w:val="28"/>
                <w:szCs w:val="28"/>
              </w:rPr>
              <w:t>Преимущества товаров и услуг</w:t>
            </w:r>
          </w:p>
          <w:p w:rsidR="00147E95" w:rsidRPr="00CB7D5E" w:rsidRDefault="00147E95" w:rsidP="00CB7D5E">
            <w:pPr>
              <w:pStyle w:val="ListParagraph"/>
              <w:spacing w:after="0" w:line="240" w:lineRule="auto"/>
              <w:jc w:val="both"/>
              <w:rPr>
                <w:rFonts w:ascii="Times New Roman" w:hAnsi="Times New Roman" w:cs="Times New Roman"/>
                <w:sz w:val="28"/>
                <w:szCs w:val="28"/>
              </w:rPr>
            </w:pPr>
          </w:p>
        </w:tc>
      </w:tr>
      <w:tr w:rsidR="00147E95" w:rsidRPr="00CB7D5E">
        <w:tc>
          <w:tcPr>
            <w:tcW w:w="9571" w:type="dxa"/>
          </w:tcPr>
          <w:p w:rsidR="00147E95" w:rsidRPr="00CB7D5E" w:rsidRDefault="00147E95" w:rsidP="00CB7D5E">
            <w:pPr>
              <w:pStyle w:val="ListParagraph"/>
              <w:numPr>
                <w:ilvl w:val="0"/>
                <w:numId w:val="9"/>
              </w:numPr>
              <w:spacing w:after="0" w:line="240" w:lineRule="auto"/>
              <w:jc w:val="both"/>
              <w:rPr>
                <w:rFonts w:ascii="Times New Roman" w:hAnsi="Times New Roman" w:cs="Times New Roman"/>
                <w:sz w:val="28"/>
                <w:szCs w:val="28"/>
              </w:rPr>
            </w:pPr>
            <w:r w:rsidRPr="00CB7D5E">
              <w:rPr>
                <w:rFonts w:ascii="Times New Roman" w:hAnsi="Times New Roman" w:cs="Times New Roman"/>
                <w:sz w:val="28"/>
                <w:szCs w:val="28"/>
              </w:rPr>
              <w:t>Примечания/прочее</w:t>
            </w:r>
          </w:p>
          <w:p w:rsidR="00147E95" w:rsidRPr="00CB7D5E" w:rsidRDefault="00147E95" w:rsidP="00CB7D5E">
            <w:pPr>
              <w:pStyle w:val="ListParagraph"/>
              <w:spacing w:after="0" w:line="240" w:lineRule="auto"/>
              <w:jc w:val="both"/>
              <w:rPr>
                <w:rFonts w:ascii="Times New Roman" w:hAnsi="Times New Roman" w:cs="Times New Roman"/>
                <w:sz w:val="28"/>
                <w:szCs w:val="28"/>
              </w:rPr>
            </w:pPr>
          </w:p>
        </w:tc>
      </w:tr>
      <w:tr w:rsidR="00147E95" w:rsidRPr="00CB7D5E">
        <w:tc>
          <w:tcPr>
            <w:tcW w:w="9571" w:type="dxa"/>
          </w:tcPr>
          <w:p w:rsidR="00147E95" w:rsidRPr="00CB7D5E" w:rsidRDefault="00147E95" w:rsidP="00CB7D5E">
            <w:pPr>
              <w:pStyle w:val="ListParagraph"/>
              <w:numPr>
                <w:ilvl w:val="0"/>
                <w:numId w:val="7"/>
              </w:numPr>
              <w:spacing w:after="0" w:line="240" w:lineRule="auto"/>
              <w:jc w:val="both"/>
              <w:rPr>
                <w:rFonts w:ascii="Times New Roman" w:hAnsi="Times New Roman" w:cs="Times New Roman"/>
                <w:sz w:val="28"/>
                <w:szCs w:val="28"/>
              </w:rPr>
            </w:pPr>
            <w:r w:rsidRPr="00CB7D5E">
              <w:rPr>
                <w:rFonts w:ascii="Times New Roman" w:hAnsi="Times New Roman" w:cs="Times New Roman"/>
                <w:sz w:val="28"/>
                <w:szCs w:val="28"/>
              </w:rPr>
              <w:t>Цель участия</w:t>
            </w:r>
          </w:p>
          <w:p w:rsidR="00147E95" w:rsidRPr="00CB7D5E" w:rsidRDefault="00147E95" w:rsidP="00CB7D5E">
            <w:pPr>
              <w:pStyle w:val="ListParagraph"/>
              <w:spacing w:after="0" w:line="240" w:lineRule="auto"/>
              <w:jc w:val="both"/>
              <w:rPr>
                <w:rFonts w:ascii="Times New Roman" w:hAnsi="Times New Roman" w:cs="Times New Roman"/>
                <w:sz w:val="28"/>
                <w:szCs w:val="28"/>
              </w:rPr>
            </w:pPr>
          </w:p>
        </w:tc>
      </w:tr>
      <w:tr w:rsidR="00147E95" w:rsidRPr="00CB7D5E">
        <w:tc>
          <w:tcPr>
            <w:tcW w:w="9571" w:type="dxa"/>
          </w:tcPr>
          <w:p w:rsidR="00147E95" w:rsidRPr="00CB7D5E" w:rsidRDefault="00147E95" w:rsidP="00CB7D5E">
            <w:pPr>
              <w:pStyle w:val="ListParagraph"/>
              <w:spacing w:after="0" w:line="240" w:lineRule="auto"/>
              <w:jc w:val="both"/>
              <w:rPr>
                <w:rFonts w:ascii="Times New Roman" w:hAnsi="Times New Roman" w:cs="Times New Roman"/>
                <w:sz w:val="28"/>
                <w:szCs w:val="28"/>
                <w:lang w:val="en-US"/>
              </w:rPr>
            </w:pPr>
          </w:p>
          <w:p w:rsidR="00147E95" w:rsidRPr="00CB7D5E" w:rsidRDefault="00147E95" w:rsidP="00CB7D5E">
            <w:pPr>
              <w:pStyle w:val="ListParagraph"/>
              <w:spacing w:after="0" w:line="240" w:lineRule="auto"/>
              <w:jc w:val="both"/>
              <w:rPr>
                <w:rFonts w:ascii="Times New Roman" w:hAnsi="Times New Roman" w:cs="Times New Roman"/>
                <w:sz w:val="28"/>
                <w:szCs w:val="28"/>
                <w:lang w:val="en-US"/>
              </w:rPr>
            </w:pPr>
          </w:p>
        </w:tc>
      </w:tr>
      <w:tr w:rsidR="00147E95" w:rsidRPr="00CB7D5E">
        <w:tc>
          <w:tcPr>
            <w:tcW w:w="9571" w:type="dxa"/>
          </w:tcPr>
          <w:p w:rsidR="00147E95" w:rsidRPr="00CB7D5E" w:rsidRDefault="00147E95" w:rsidP="00CB7D5E">
            <w:pPr>
              <w:pStyle w:val="ListParagraph"/>
              <w:numPr>
                <w:ilvl w:val="0"/>
                <w:numId w:val="7"/>
              </w:numPr>
              <w:spacing w:after="0" w:line="240" w:lineRule="auto"/>
              <w:jc w:val="both"/>
              <w:rPr>
                <w:rFonts w:ascii="Times New Roman" w:hAnsi="Times New Roman" w:cs="Times New Roman"/>
                <w:sz w:val="28"/>
                <w:szCs w:val="28"/>
              </w:rPr>
            </w:pPr>
            <w:r w:rsidRPr="00CB7D5E">
              <w:rPr>
                <w:rFonts w:ascii="Times New Roman" w:hAnsi="Times New Roman" w:cs="Times New Roman"/>
                <w:sz w:val="28"/>
                <w:szCs w:val="28"/>
              </w:rPr>
              <w:t xml:space="preserve">Контакты организационного комитета </w:t>
            </w:r>
          </w:p>
          <w:p w:rsidR="00147E95" w:rsidRPr="00CB7D5E" w:rsidRDefault="00147E95" w:rsidP="00CB7D5E">
            <w:pPr>
              <w:spacing w:after="0" w:line="240" w:lineRule="auto"/>
              <w:jc w:val="both"/>
              <w:rPr>
                <w:rFonts w:ascii="Times New Roman" w:hAnsi="Times New Roman" w:cs="Times New Roman"/>
                <w:sz w:val="28"/>
                <w:szCs w:val="28"/>
              </w:rPr>
            </w:pPr>
            <w:r w:rsidRPr="00CB7D5E">
              <w:rPr>
                <w:rFonts w:ascii="Times New Roman" w:hAnsi="Times New Roman" w:cs="Times New Roman"/>
                <w:sz w:val="28"/>
                <w:szCs w:val="28"/>
              </w:rPr>
              <w:t>Канцелярия иностранных дел Народного Правительства провинции Хэйлунцзян</w:t>
            </w:r>
          </w:p>
          <w:p w:rsidR="00147E95" w:rsidRPr="00CB7D5E" w:rsidRDefault="00147E95" w:rsidP="00CB7D5E">
            <w:pPr>
              <w:spacing w:after="0" w:line="240" w:lineRule="auto"/>
              <w:jc w:val="both"/>
              <w:rPr>
                <w:rFonts w:ascii="Times New Roman" w:hAnsi="Times New Roman" w:cs="Times New Roman"/>
                <w:sz w:val="28"/>
                <w:szCs w:val="28"/>
              </w:rPr>
            </w:pPr>
            <w:r w:rsidRPr="00CB7D5E">
              <w:rPr>
                <w:rFonts w:ascii="Times New Roman" w:hAnsi="Times New Roman" w:cs="Times New Roman"/>
                <w:sz w:val="28"/>
                <w:szCs w:val="28"/>
              </w:rPr>
              <w:t>Т.: +86(451)53607562; +86-15245108601</w:t>
            </w:r>
          </w:p>
          <w:p w:rsidR="00147E95" w:rsidRPr="00CB7D5E" w:rsidRDefault="00147E95" w:rsidP="00CB7D5E">
            <w:pPr>
              <w:spacing w:after="0" w:line="240" w:lineRule="auto"/>
              <w:jc w:val="both"/>
              <w:rPr>
                <w:rFonts w:ascii="Times New Roman" w:hAnsi="Times New Roman" w:cs="Times New Roman"/>
                <w:sz w:val="28"/>
                <w:szCs w:val="28"/>
              </w:rPr>
            </w:pPr>
            <w:r w:rsidRPr="00CB7D5E">
              <w:rPr>
                <w:rFonts w:ascii="Times New Roman" w:hAnsi="Times New Roman" w:cs="Times New Roman"/>
                <w:sz w:val="28"/>
                <w:szCs w:val="28"/>
              </w:rPr>
              <w:t>Ф.: +86(451)53607553</w:t>
            </w:r>
          </w:p>
          <w:p w:rsidR="00147E95" w:rsidRPr="00CB7D5E" w:rsidRDefault="00147E95" w:rsidP="00CB7D5E">
            <w:pPr>
              <w:spacing w:after="0" w:line="240" w:lineRule="auto"/>
              <w:jc w:val="both"/>
              <w:rPr>
                <w:rFonts w:ascii="Times New Roman" w:hAnsi="Times New Roman" w:cs="Times New Roman"/>
                <w:sz w:val="28"/>
                <w:szCs w:val="28"/>
                <w:lang w:val="en-US"/>
              </w:rPr>
            </w:pPr>
            <w:r w:rsidRPr="00CB7D5E">
              <w:rPr>
                <w:rFonts w:ascii="Times New Roman" w:hAnsi="Times New Roman" w:cs="Times New Roman"/>
                <w:sz w:val="28"/>
                <w:szCs w:val="28"/>
                <w:lang w:val="en-US"/>
              </w:rPr>
              <w:t>ouyachu@163.com</w:t>
            </w:r>
          </w:p>
        </w:tc>
      </w:tr>
    </w:tbl>
    <w:p w:rsidR="00147E95" w:rsidRPr="00041FAF" w:rsidRDefault="00147E95" w:rsidP="005B5CEB">
      <w:pPr>
        <w:jc w:val="both"/>
        <w:rPr>
          <w:rFonts w:ascii="Times New Roman" w:hAnsi="Times New Roman" w:cs="Times New Roman"/>
          <w:sz w:val="28"/>
          <w:szCs w:val="28"/>
        </w:rPr>
      </w:pPr>
    </w:p>
    <w:sectPr w:rsidR="00147E95" w:rsidRPr="00041FAF" w:rsidSect="00B0199F">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618"/>
    <w:multiLevelType w:val="hybridMultilevel"/>
    <w:tmpl w:val="306ABE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D25B03"/>
    <w:multiLevelType w:val="hybridMultilevel"/>
    <w:tmpl w:val="AA8C34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7D0D1A"/>
    <w:multiLevelType w:val="hybridMultilevel"/>
    <w:tmpl w:val="8646A3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98E66BA"/>
    <w:multiLevelType w:val="hybridMultilevel"/>
    <w:tmpl w:val="1C6A6C14"/>
    <w:lvl w:ilvl="0" w:tplc="85A0AC6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306D14EF"/>
    <w:multiLevelType w:val="hybridMultilevel"/>
    <w:tmpl w:val="B160259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317937ED"/>
    <w:multiLevelType w:val="hybridMultilevel"/>
    <w:tmpl w:val="C58401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D6800D1"/>
    <w:multiLevelType w:val="hybridMultilevel"/>
    <w:tmpl w:val="871A7B2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2652766"/>
    <w:multiLevelType w:val="hybridMultilevel"/>
    <w:tmpl w:val="491655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D4B5CF6"/>
    <w:multiLevelType w:val="hybridMultilevel"/>
    <w:tmpl w:val="361A13DE"/>
    <w:lvl w:ilvl="0" w:tplc="85A0AC6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2AA4C91"/>
    <w:multiLevelType w:val="hybridMultilevel"/>
    <w:tmpl w:val="DC344AA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7"/>
  </w:num>
  <w:num w:numId="8">
    <w:abstractNumId w:val="9"/>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07C"/>
    <w:rsid w:val="00002E61"/>
    <w:rsid w:val="00007A14"/>
    <w:rsid w:val="0001027C"/>
    <w:rsid w:val="000161A2"/>
    <w:rsid w:val="00016921"/>
    <w:rsid w:val="000210B5"/>
    <w:rsid w:val="00031737"/>
    <w:rsid w:val="00031B57"/>
    <w:rsid w:val="00036337"/>
    <w:rsid w:val="00040399"/>
    <w:rsid w:val="00041FAF"/>
    <w:rsid w:val="00044302"/>
    <w:rsid w:val="00061FC6"/>
    <w:rsid w:val="0006303F"/>
    <w:rsid w:val="000631C8"/>
    <w:rsid w:val="00082A2C"/>
    <w:rsid w:val="00083076"/>
    <w:rsid w:val="00085CC4"/>
    <w:rsid w:val="00085D84"/>
    <w:rsid w:val="000904BA"/>
    <w:rsid w:val="000920C8"/>
    <w:rsid w:val="000939E1"/>
    <w:rsid w:val="000A4DCE"/>
    <w:rsid w:val="000B491E"/>
    <w:rsid w:val="000B7C47"/>
    <w:rsid w:val="000C276D"/>
    <w:rsid w:val="000C28D4"/>
    <w:rsid w:val="000D6092"/>
    <w:rsid w:val="000E33BB"/>
    <w:rsid w:val="000F42F1"/>
    <w:rsid w:val="00101FC7"/>
    <w:rsid w:val="00111669"/>
    <w:rsid w:val="001216C7"/>
    <w:rsid w:val="0012217B"/>
    <w:rsid w:val="00123321"/>
    <w:rsid w:val="00124524"/>
    <w:rsid w:val="0012515D"/>
    <w:rsid w:val="00141B2B"/>
    <w:rsid w:val="00143D8D"/>
    <w:rsid w:val="00144DCE"/>
    <w:rsid w:val="00147E95"/>
    <w:rsid w:val="00150E68"/>
    <w:rsid w:val="0015710B"/>
    <w:rsid w:val="00161C96"/>
    <w:rsid w:val="0016423A"/>
    <w:rsid w:val="00167D1A"/>
    <w:rsid w:val="001744F6"/>
    <w:rsid w:val="001802EB"/>
    <w:rsid w:val="00184588"/>
    <w:rsid w:val="00185862"/>
    <w:rsid w:val="0018784E"/>
    <w:rsid w:val="00190BC4"/>
    <w:rsid w:val="001925D2"/>
    <w:rsid w:val="00196D10"/>
    <w:rsid w:val="001975EE"/>
    <w:rsid w:val="001C5794"/>
    <w:rsid w:val="001C6F1A"/>
    <w:rsid w:val="001D4C6D"/>
    <w:rsid w:val="001E0F3F"/>
    <w:rsid w:val="001E4B34"/>
    <w:rsid w:val="0020092F"/>
    <w:rsid w:val="00206202"/>
    <w:rsid w:val="00211D67"/>
    <w:rsid w:val="00215176"/>
    <w:rsid w:val="00215608"/>
    <w:rsid w:val="00217063"/>
    <w:rsid w:val="0022233D"/>
    <w:rsid w:val="0022547D"/>
    <w:rsid w:val="00226EFE"/>
    <w:rsid w:val="00235CF1"/>
    <w:rsid w:val="00241763"/>
    <w:rsid w:val="00241E37"/>
    <w:rsid w:val="00243D21"/>
    <w:rsid w:val="00247C85"/>
    <w:rsid w:val="00252967"/>
    <w:rsid w:val="002536A0"/>
    <w:rsid w:val="002604CF"/>
    <w:rsid w:val="00263AF2"/>
    <w:rsid w:val="00266DB8"/>
    <w:rsid w:val="00284A55"/>
    <w:rsid w:val="002864B8"/>
    <w:rsid w:val="0029116A"/>
    <w:rsid w:val="00296DE6"/>
    <w:rsid w:val="002973E0"/>
    <w:rsid w:val="002A1707"/>
    <w:rsid w:val="002B2A38"/>
    <w:rsid w:val="002B454B"/>
    <w:rsid w:val="002C1421"/>
    <w:rsid w:val="002C347A"/>
    <w:rsid w:val="002C5E77"/>
    <w:rsid w:val="002D4047"/>
    <w:rsid w:val="002D5225"/>
    <w:rsid w:val="002D5CDD"/>
    <w:rsid w:val="002D6966"/>
    <w:rsid w:val="002F3D92"/>
    <w:rsid w:val="002F5882"/>
    <w:rsid w:val="00352569"/>
    <w:rsid w:val="00353CC0"/>
    <w:rsid w:val="00354BD8"/>
    <w:rsid w:val="0035544B"/>
    <w:rsid w:val="00364CB9"/>
    <w:rsid w:val="003713BD"/>
    <w:rsid w:val="00373339"/>
    <w:rsid w:val="00376F96"/>
    <w:rsid w:val="0037714F"/>
    <w:rsid w:val="00384B07"/>
    <w:rsid w:val="0038539C"/>
    <w:rsid w:val="00386E32"/>
    <w:rsid w:val="00390C82"/>
    <w:rsid w:val="00392120"/>
    <w:rsid w:val="00393A32"/>
    <w:rsid w:val="00394CBB"/>
    <w:rsid w:val="003960D9"/>
    <w:rsid w:val="003964BE"/>
    <w:rsid w:val="003A64ED"/>
    <w:rsid w:val="003B4B49"/>
    <w:rsid w:val="003C3163"/>
    <w:rsid w:val="003C569E"/>
    <w:rsid w:val="003D259F"/>
    <w:rsid w:val="003D3807"/>
    <w:rsid w:val="003D5E4A"/>
    <w:rsid w:val="003D74D5"/>
    <w:rsid w:val="003E4217"/>
    <w:rsid w:val="003E4DE2"/>
    <w:rsid w:val="003F0686"/>
    <w:rsid w:val="004038E2"/>
    <w:rsid w:val="004076FA"/>
    <w:rsid w:val="00411826"/>
    <w:rsid w:val="00414801"/>
    <w:rsid w:val="00414FE6"/>
    <w:rsid w:val="004212FF"/>
    <w:rsid w:val="00423043"/>
    <w:rsid w:val="00423B12"/>
    <w:rsid w:val="00430341"/>
    <w:rsid w:val="004316A4"/>
    <w:rsid w:val="00434644"/>
    <w:rsid w:val="00434EAC"/>
    <w:rsid w:val="00435C7F"/>
    <w:rsid w:val="00441C30"/>
    <w:rsid w:val="00450A9A"/>
    <w:rsid w:val="004541C0"/>
    <w:rsid w:val="0045564B"/>
    <w:rsid w:val="0046679A"/>
    <w:rsid w:val="00474AB4"/>
    <w:rsid w:val="004768FF"/>
    <w:rsid w:val="004911EB"/>
    <w:rsid w:val="004919EF"/>
    <w:rsid w:val="00492643"/>
    <w:rsid w:val="004939DE"/>
    <w:rsid w:val="00496217"/>
    <w:rsid w:val="004A7044"/>
    <w:rsid w:val="004A71AC"/>
    <w:rsid w:val="004B38F6"/>
    <w:rsid w:val="004C4DA5"/>
    <w:rsid w:val="004C5184"/>
    <w:rsid w:val="004D0DC1"/>
    <w:rsid w:val="004D27A8"/>
    <w:rsid w:val="004F3D8F"/>
    <w:rsid w:val="00501113"/>
    <w:rsid w:val="005057E3"/>
    <w:rsid w:val="0051362F"/>
    <w:rsid w:val="005155FC"/>
    <w:rsid w:val="005165B3"/>
    <w:rsid w:val="005243E1"/>
    <w:rsid w:val="00540A61"/>
    <w:rsid w:val="00541EE0"/>
    <w:rsid w:val="00547AD2"/>
    <w:rsid w:val="005558F2"/>
    <w:rsid w:val="00555EC8"/>
    <w:rsid w:val="00557D43"/>
    <w:rsid w:val="00575390"/>
    <w:rsid w:val="00577103"/>
    <w:rsid w:val="00577CC5"/>
    <w:rsid w:val="00580296"/>
    <w:rsid w:val="00580CEF"/>
    <w:rsid w:val="0058452B"/>
    <w:rsid w:val="0059111C"/>
    <w:rsid w:val="005A4236"/>
    <w:rsid w:val="005A6A5A"/>
    <w:rsid w:val="005A7154"/>
    <w:rsid w:val="005B2294"/>
    <w:rsid w:val="005B2F24"/>
    <w:rsid w:val="005B5CEB"/>
    <w:rsid w:val="005B7636"/>
    <w:rsid w:val="005B7FE0"/>
    <w:rsid w:val="005C030C"/>
    <w:rsid w:val="005D0455"/>
    <w:rsid w:val="005D58F7"/>
    <w:rsid w:val="005E5A8D"/>
    <w:rsid w:val="005F49E5"/>
    <w:rsid w:val="005F6E1F"/>
    <w:rsid w:val="00605542"/>
    <w:rsid w:val="00611B24"/>
    <w:rsid w:val="00615B24"/>
    <w:rsid w:val="00623A41"/>
    <w:rsid w:val="00624FFF"/>
    <w:rsid w:val="006340A5"/>
    <w:rsid w:val="00643671"/>
    <w:rsid w:val="006440F2"/>
    <w:rsid w:val="006461FD"/>
    <w:rsid w:val="00654EED"/>
    <w:rsid w:val="00655CC2"/>
    <w:rsid w:val="006600FE"/>
    <w:rsid w:val="00661529"/>
    <w:rsid w:val="00667FB8"/>
    <w:rsid w:val="00677C59"/>
    <w:rsid w:val="00677C6A"/>
    <w:rsid w:val="006855E1"/>
    <w:rsid w:val="0069014E"/>
    <w:rsid w:val="0069053E"/>
    <w:rsid w:val="00690799"/>
    <w:rsid w:val="00691CFF"/>
    <w:rsid w:val="0069707C"/>
    <w:rsid w:val="006A19E2"/>
    <w:rsid w:val="006A3227"/>
    <w:rsid w:val="006B2871"/>
    <w:rsid w:val="006C7A35"/>
    <w:rsid w:val="006C7CF6"/>
    <w:rsid w:val="006D2131"/>
    <w:rsid w:val="006D2E1F"/>
    <w:rsid w:val="006D4384"/>
    <w:rsid w:val="006E2B82"/>
    <w:rsid w:val="006E6E91"/>
    <w:rsid w:val="006F3010"/>
    <w:rsid w:val="006F4E4F"/>
    <w:rsid w:val="006F664B"/>
    <w:rsid w:val="00700D0D"/>
    <w:rsid w:val="00702C9A"/>
    <w:rsid w:val="00731A4D"/>
    <w:rsid w:val="00733126"/>
    <w:rsid w:val="00734F91"/>
    <w:rsid w:val="00737FEC"/>
    <w:rsid w:val="00744952"/>
    <w:rsid w:val="00751555"/>
    <w:rsid w:val="00756BDF"/>
    <w:rsid w:val="0075760C"/>
    <w:rsid w:val="00761A41"/>
    <w:rsid w:val="00762618"/>
    <w:rsid w:val="00770E2C"/>
    <w:rsid w:val="007759E9"/>
    <w:rsid w:val="00777562"/>
    <w:rsid w:val="007855CE"/>
    <w:rsid w:val="00785CD7"/>
    <w:rsid w:val="00785D4A"/>
    <w:rsid w:val="00785E50"/>
    <w:rsid w:val="00785FD5"/>
    <w:rsid w:val="00787A6A"/>
    <w:rsid w:val="00791EE7"/>
    <w:rsid w:val="00792AF0"/>
    <w:rsid w:val="0079623A"/>
    <w:rsid w:val="007A2126"/>
    <w:rsid w:val="007A5055"/>
    <w:rsid w:val="007B57CB"/>
    <w:rsid w:val="007D4904"/>
    <w:rsid w:val="007D4CCA"/>
    <w:rsid w:val="007D77C4"/>
    <w:rsid w:val="007E2B65"/>
    <w:rsid w:val="007E4649"/>
    <w:rsid w:val="007E5046"/>
    <w:rsid w:val="007F03F7"/>
    <w:rsid w:val="007F2536"/>
    <w:rsid w:val="007F6348"/>
    <w:rsid w:val="00806970"/>
    <w:rsid w:val="008072D1"/>
    <w:rsid w:val="0082183C"/>
    <w:rsid w:val="0082529B"/>
    <w:rsid w:val="00833A05"/>
    <w:rsid w:val="00834088"/>
    <w:rsid w:val="00836076"/>
    <w:rsid w:val="0084435D"/>
    <w:rsid w:val="00845C99"/>
    <w:rsid w:val="00850AC0"/>
    <w:rsid w:val="00852043"/>
    <w:rsid w:val="0086118A"/>
    <w:rsid w:val="008706D5"/>
    <w:rsid w:val="00870972"/>
    <w:rsid w:val="008744D7"/>
    <w:rsid w:val="0087667C"/>
    <w:rsid w:val="00894CB6"/>
    <w:rsid w:val="008A02EF"/>
    <w:rsid w:val="008A5018"/>
    <w:rsid w:val="008A51D2"/>
    <w:rsid w:val="008A60D5"/>
    <w:rsid w:val="008B018B"/>
    <w:rsid w:val="008B2388"/>
    <w:rsid w:val="008C229A"/>
    <w:rsid w:val="008C3173"/>
    <w:rsid w:val="008C3323"/>
    <w:rsid w:val="008D1658"/>
    <w:rsid w:val="008F5BD1"/>
    <w:rsid w:val="008F75DB"/>
    <w:rsid w:val="009011E0"/>
    <w:rsid w:val="009044C6"/>
    <w:rsid w:val="009048E2"/>
    <w:rsid w:val="00925D02"/>
    <w:rsid w:val="00932E55"/>
    <w:rsid w:val="009337C7"/>
    <w:rsid w:val="00954456"/>
    <w:rsid w:val="009549A5"/>
    <w:rsid w:val="00957A4F"/>
    <w:rsid w:val="009609A1"/>
    <w:rsid w:val="0096111C"/>
    <w:rsid w:val="00964DE6"/>
    <w:rsid w:val="00966204"/>
    <w:rsid w:val="009763E6"/>
    <w:rsid w:val="00976B5E"/>
    <w:rsid w:val="00990CA3"/>
    <w:rsid w:val="0099208C"/>
    <w:rsid w:val="00995862"/>
    <w:rsid w:val="00996BAC"/>
    <w:rsid w:val="009A1FFC"/>
    <w:rsid w:val="009A54E1"/>
    <w:rsid w:val="009A58EC"/>
    <w:rsid w:val="009B1B67"/>
    <w:rsid w:val="009B3C3F"/>
    <w:rsid w:val="009C5886"/>
    <w:rsid w:val="009C7961"/>
    <w:rsid w:val="009D097F"/>
    <w:rsid w:val="009D4B52"/>
    <w:rsid w:val="009E2BE3"/>
    <w:rsid w:val="009E31C3"/>
    <w:rsid w:val="009E7D18"/>
    <w:rsid w:val="009F3079"/>
    <w:rsid w:val="009F79B6"/>
    <w:rsid w:val="00A02B67"/>
    <w:rsid w:val="00A04A6C"/>
    <w:rsid w:val="00A127FF"/>
    <w:rsid w:val="00A149BC"/>
    <w:rsid w:val="00A15DA8"/>
    <w:rsid w:val="00A31830"/>
    <w:rsid w:val="00A41331"/>
    <w:rsid w:val="00A50E40"/>
    <w:rsid w:val="00A51BA6"/>
    <w:rsid w:val="00A52840"/>
    <w:rsid w:val="00A613C7"/>
    <w:rsid w:val="00A71718"/>
    <w:rsid w:val="00A76AA8"/>
    <w:rsid w:val="00A77A3F"/>
    <w:rsid w:val="00A800EC"/>
    <w:rsid w:val="00A850BC"/>
    <w:rsid w:val="00A853A4"/>
    <w:rsid w:val="00AA11D9"/>
    <w:rsid w:val="00AA21A5"/>
    <w:rsid w:val="00AC299A"/>
    <w:rsid w:val="00AC3F66"/>
    <w:rsid w:val="00AD3474"/>
    <w:rsid w:val="00AD57F7"/>
    <w:rsid w:val="00AD725E"/>
    <w:rsid w:val="00AE6939"/>
    <w:rsid w:val="00AF1A7B"/>
    <w:rsid w:val="00AF5C8A"/>
    <w:rsid w:val="00AF776C"/>
    <w:rsid w:val="00B002BD"/>
    <w:rsid w:val="00B01588"/>
    <w:rsid w:val="00B0199F"/>
    <w:rsid w:val="00B02E49"/>
    <w:rsid w:val="00B04B12"/>
    <w:rsid w:val="00B06CC6"/>
    <w:rsid w:val="00B14886"/>
    <w:rsid w:val="00B21093"/>
    <w:rsid w:val="00B27F45"/>
    <w:rsid w:val="00B300FB"/>
    <w:rsid w:val="00B30B79"/>
    <w:rsid w:val="00B44755"/>
    <w:rsid w:val="00B51A89"/>
    <w:rsid w:val="00B571BB"/>
    <w:rsid w:val="00B57F42"/>
    <w:rsid w:val="00B6089F"/>
    <w:rsid w:val="00B63592"/>
    <w:rsid w:val="00B7118E"/>
    <w:rsid w:val="00B80926"/>
    <w:rsid w:val="00B92FB8"/>
    <w:rsid w:val="00B949D0"/>
    <w:rsid w:val="00BB5AEC"/>
    <w:rsid w:val="00BC49C6"/>
    <w:rsid w:val="00BD7EAC"/>
    <w:rsid w:val="00BF0653"/>
    <w:rsid w:val="00BF1CD4"/>
    <w:rsid w:val="00BF480F"/>
    <w:rsid w:val="00C05E81"/>
    <w:rsid w:val="00C05F7C"/>
    <w:rsid w:val="00C147AF"/>
    <w:rsid w:val="00C214F3"/>
    <w:rsid w:val="00C2312C"/>
    <w:rsid w:val="00C23BFE"/>
    <w:rsid w:val="00C33C3A"/>
    <w:rsid w:val="00C527CA"/>
    <w:rsid w:val="00C5592E"/>
    <w:rsid w:val="00C57C15"/>
    <w:rsid w:val="00C6209B"/>
    <w:rsid w:val="00C70888"/>
    <w:rsid w:val="00C72609"/>
    <w:rsid w:val="00C85BBD"/>
    <w:rsid w:val="00C8794B"/>
    <w:rsid w:val="00CA1A46"/>
    <w:rsid w:val="00CA37BA"/>
    <w:rsid w:val="00CA5E8F"/>
    <w:rsid w:val="00CB0CC6"/>
    <w:rsid w:val="00CB76B6"/>
    <w:rsid w:val="00CB7D5E"/>
    <w:rsid w:val="00CC3DFE"/>
    <w:rsid w:val="00CE065B"/>
    <w:rsid w:val="00CE58C2"/>
    <w:rsid w:val="00CF5F13"/>
    <w:rsid w:val="00D03EF4"/>
    <w:rsid w:val="00D077EC"/>
    <w:rsid w:val="00D25C27"/>
    <w:rsid w:val="00D32279"/>
    <w:rsid w:val="00D34BF3"/>
    <w:rsid w:val="00D34DE8"/>
    <w:rsid w:val="00D36645"/>
    <w:rsid w:val="00D401FB"/>
    <w:rsid w:val="00D409ED"/>
    <w:rsid w:val="00D45129"/>
    <w:rsid w:val="00D454F5"/>
    <w:rsid w:val="00D50A1E"/>
    <w:rsid w:val="00D5483F"/>
    <w:rsid w:val="00D55044"/>
    <w:rsid w:val="00D670D5"/>
    <w:rsid w:val="00D75A1A"/>
    <w:rsid w:val="00D76908"/>
    <w:rsid w:val="00D81373"/>
    <w:rsid w:val="00D82B96"/>
    <w:rsid w:val="00D85042"/>
    <w:rsid w:val="00D87234"/>
    <w:rsid w:val="00D962D7"/>
    <w:rsid w:val="00DB5C96"/>
    <w:rsid w:val="00DC2168"/>
    <w:rsid w:val="00DC5851"/>
    <w:rsid w:val="00DC60C3"/>
    <w:rsid w:val="00DD25FB"/>
    <w:rsid w:val="00DD33F7"/>
    <w:rsid w:val="00DD6914"/>
    <w:rsid w:val="00DE2DCF"/>
    <w:rsid w:val="00DE4596"/>
    <w:rsid w:val="00E138EF"/>
    <w:rsid w:val="00E171CB"/>
    <w:rsid w:val="00E17328"/>
    <w:rsid w:val="00E17C11"/>
    <w:rsid w:val="00E23C31"/>
    <w:rsid w:val="00E24C98"/>
    <w:rsid w:val="00E337DD"/>
    <w:rsid w:val="00E34AF9"/>
    <w:rsid w:val="00E45EC3"/>
    <w:rsid w:val="00E54670"/>
    <w:rsid w:val="00E66B31"/>
    <w:rsid w:val="00E713D4"/>
    <w:rsid w:val="00E747B9"/>
    <w:rsid w:val="00E774DE"/>
    <w:rsid w:val="00E86032"/>
    <w:rsid w:val="00EA2DCC"/>
    <w:rsid w:val="00EA78DD"/>
    <w:rsid w:val="00EB4BA6"/>
    <w:rsid w:val="00EB5ABE"/>
    <w:rsid w:val="00EC2B1E"/>
    <w:rsid w:val="00EC6040"/>
    <w:rsid w:val="00ED1239"/>
    <w:rsid w:val="00ED1AB7"/>
    <w:rsid w:val="00ED260C"/>
    <w:rsid w:val="00ED4495"/>
    <w:rsid w:val="00EE034A"/>
    <w:rsid w:val="00F03744"/>
    <w:rsid w:val="00F03DCF"/>
    <w:rsid w:val="00F05F95"/>
    <w:rsid w:val="00F104CD"/>
    <w:rsid w:val="00F14493"/>
    <w:rsid w:val="00F14CBC"/>
    <w:rsid w:val="00F21731"/>
    <w:rsid w:val="00F2209F"/>
    <w:rsid w:val="00F25696"/>
    <w:rsid w:val="00F25902"/>
    <w:rsid w:val="00F268EC"/>
    <w:rsid w:val="00F27A25"/>
    <w:rsid w:val="00F50F5C"/>
    <w:rsid w:val="00F538C0"/>
    <w:rsid w:val="00F552FE"/>
    <w:rsid w:val="00F6386C"/>
    <w:rsid w:val="00F67885"/>
    <w:rsid w:val="00F67F9B"/>
    <w:rsid w:val="00F701A9"/>
    <w:rsid w:val="00F7693C"/>
    <w:rsid w:val="00F86510"/>
    <w:rsid w:val="00F91789"/>
    <w:rsid w:val="00F91F67"/>
    <w:rsid w:val="00F94C79"/>
    <w:rsid w:val="00F968E9"/>
    <w:rsid w:val="00FA196E"/>
    <w:rsid w:val="00FA25F7"/>
    <w:rsid w:val="00FA4351"/>
    <w:rsid w:val="00FA63EB"/>
    <w:rsid w:val="00FB6DA0"/>
    <w:rsid w:val="00FC6C19"/>
    <w:rsid w:val="00FC6E53"/>
    <w:rsid w:val="00FD4E69"/>
    <w:rsid w:val="00FD57DC"/>
    <w:rsid w:val="00FD6F11"/>
    <w:rsid w:val="00FD7083"/>
    <w:rsid w:val="00FE03EF"/>
    <w:rsid w:val="00FE1DD7"/>
    <w:rsid w:val="00FF040A"/>
    <w:rsid w:val="00FF5588"/>
    <w:rsid w:val="00FF7C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86"/>
    <w:pPr>
      <w:spacing w:after="200" w:line="276" w:lineRule="auto"/>
    </w:pPr>
    <w:rPr>
      <w:rFonts w:cs="Calibri"/>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9707C"/>
    <w:rPr>
      <w:rFonts w:cs="Calibri"/>
      <w:lang w:eastAsia="zh-CN"/>
    </w:rPr>
  </w:style>
  <w:style w:type="paragraph" w:styleId="BalloonText">
    <w:name w:val="Balloon Text"/>
    <w:basedOn w:val="Normal"/>
    <w:link w:val="BalloonTextChar"/>
    <w:uiPriority w:val="99"/>
    <w:semiHidden/>
    <w:rsid w:val="00D85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5042"/>
    <w:rPr>
      <w:rFonts w:ascii="Tahoma" w:hAnsi="Tahoma" w:cs="Tahoma"/>
      <w:sz w:val="16"/>
      <w:szCs w:val="16"/>
    </w:rPr>
  </w:style>
  <w:style w:type="table" w:styleId="TableGrid">
    <w:name w:val="Table Grid"/>
    <w:basedOn w:val="TableNormal"/>
    <w:uiPriority w:val="99"/>
    <w:rsid w:val="00C147A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D725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1826</Words>
  <Characters>10414</Characters>
  <Application>Microsoft Office Outlook</Application>
  <DocSecurity>0</DocSecurity>
  <Lines>0</Lines>
  <Paragraphs>0</Paragraphs>
  <ScaleCrop>false</ScaleCrop>
  <Company>APK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НАРОДНОЕ ПРАВИТЕЛЬСТВО</dc:title>
  <dc:subject/>
  <dc:creator>Гореликова Марианна Ильинична</dc:creator>
  <cp:keywords/>
  <dc:description/>
  <cp:lastModifiedBy>adm16</cp:lastModifiedBy>
  <cp:revision>3</cp:revision>
  <cp:lastPrinted>2016-02-16T06:26:00Z</cp:lastPrinted>
  <dcterms:created xsi:type="dcterms:W3CDTF">2016-03-02T23:26:00Z</dcterms:created>
  <dcterms:modified xsi:type="dcterms:W3CDTF">2016-03-03T01:09:00Z</dcterms:modified>
</cp:coreProperties>
</file>