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Layout w:type="fixed"/>
        <w:tblLook w:val="04A0"/>
      </w:tblPr>
      <w:tblGrid>
        <w:gridCol w:w="8646"/>
        <w:gridCol w:w="2835"/>
        <w:gridCol w:w="3368"/>
      </w:tblGrid>
      <w:tr w:rsidR="004F1CF0">
        <w:trPr>
          <w:trHeight w:val="322"/>
        </w:trPr>
        <w:tc>
          <w:tcPr>
            <w:tcW w:w="14849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4F1CF0" w:rsidRDefault="007900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</w:tc>
      </w:tr>
      <w:tr w:rsidR="004F1CF0">
        <w:trPr>
          <w:trHeight w:val="322"/>
        </w:trPr>
        <w:tc>
          <w:tcPr>
            <w:tcW w:w="14849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4F1CF0" w:rsidRDefault="007900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контингентах, подлежащих иммунизации против гриппа с разбивкой по источникам финансирования закупки противогриппозных вакцин</w:t>
            </w:r>
          </w:p>
        </w:tc>
      </w:tr>
      <w:tr w:rsidR="004F1CF0"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F1CF0" w:rsidRDefault="007900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Контингенты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F1CF0" w:rsidRDefault="007900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охват от численности контингента, %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F1CF0" w:rsidRDefault="007900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финансирования вакцин против гриппа</w:t>
            </w:r>
          </w:p>
        </w:tc>
      </w:tr>
      <w:tr w:rsidR="004F1CF0">
        <w:tc>
          <w:tcPr>
            <w:tcW w:w="8646" w:type="dxa"/>
            <w:tcBorders>
              <w:top w:val="single" w:sz="4" w:space="0" w:color="000000"/>
            </w:tcBorders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 6 месяцев,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</w:tcBorders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75,0</w:t>
            </w:r>
          </w:p>
          <w:p w:rsidR="004F1CF0" w:rsidRDefault="004F1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Merge w:val="restart"/>
            <w:tcBorders>
              <w:top w:val="single" w:sz="4" w:space="0" w:color="000000"/>
            </w:tcBorders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4F1CF0" w:rsidRDefault="004F1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CF0">
        <w:tc>
          <w:tcPr>
            <w:tcW w:w="8646" w:type="dxa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классов; 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c>
          <w:tcPr>
            <w:tcW w:w="8646" w:type="dxa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профессиональных образовательных организациях и образовательных организациях высшего образования; </w:t>
            </w:r>
            <w:proofErr w:type="gramEnd"/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взрослые,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работающие по отдельным профессиям и должностям:</w:t>
            </w:r>
          </w:p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    работники медицинских организаций </w:t>
            </w:r>
          </w:p>
          <w:p w:rsidR="004F1CF0" w:rsidRDefault="00790077">
            <w:pPr>
              <w:pStyle w:val="af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организаций, осуществляющих образовательную деятельность, </w:t>
            </w:r>
          </w:p>
          <w:p w:rsidR="004F1CF0" w:rsidRPr="00790077" w:rsidRDefault="00790077">
            <w:pPr>
              <w:pStyle w:val="af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работники организаций торговли, </w:t>
            </w:r>
          </w:p>
          <w:p w:rsidR="004F1CF0" w:rsidRDefault="00790077">
            <w:pPr>
              <w:pStyle w:val="af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транспорта, </w:t>
            </w:r>
          </w:p>
          <w:p w:rsidR="004F1CF0" w:rsidRDefault="00790077">
            <w:pPr>
              <w:pStyle w:val="af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коммунальной сферы*</w:t>
            </w:r>
          </w:p>
          <w:p w:rsidR="004F1CF0" w:rsidRDefault="00790077">
            <w:pPr>
              <w:pStyle w:val="af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социальной сферы**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работающие вахтовым методом, 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bookmarkStart w:id="0" w:name="l288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правоохранительных органов и государственных контрольных органов в пунктах пропуска через государственную границу Российской Федерации; 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организаций социального обслуживания и многофункциональных центров; 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гражданские и муниципальные служащие; 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Pr="00790077" w:rsidRDefault="007900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беременные женщины; 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Pr="00790077" w:rsidRDefault="007900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взрослые старше 60 лет; 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подлежащие призыву на военную службу; 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Pr="00790077" w:rsidRDefault="007900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лица с хроническими заболеваниями, в том числе с заболеваниями легких, </w:t>
            </w:r>
            <w:proofErr w:type="spellStart"/>
            <w:proofErr w:type="gramStart"/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сердечно-сосудистыми</w:t>
            </w:r>
            <w:proofErr w:type="spellEnd"/>
            <w:proofErr w:type="gramEnd"/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заболеваниями, метаболическими нарушениями и ожирением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Pr="00790077" w:rsidRDefault="007900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работники экономической сферы (</w:t>
            </w:r>
            <w:r w:rsidRPr="00790077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highlight w:val="white"/>
              </w:rPr>
              <w:t>заводы, фабрики, банки, рынки, фирмы</w:t>
            </w:r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835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60,0</w:t>
            </w:r>
          </w:p>
        </w:tc>
        <w:tc>
          <w:tcPr>
            <w:tcW w:w="3368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предприятий и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заций, страховых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кампаний, личные средства граждан и иные поступления</w:t>
            </w:r>
          </w:p>
          <w:p w:rsidR="004F1CF0" w:rsidRDefault="004F1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за средства краевого бюджета приобретено 15000 доз вакцин против гриппа</w:t>
            </w:r>
          </w:p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сельского хозяйства, с приоритетной иммунизацией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лиц, работающих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организациях птицеводства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свиноводства, а также сотрудников зоопарков, имеющих контакты с птицей, свиньями,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 осуществляющих разведение домашней птицы, свиней для реализации населению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Pr="00790077" w:rsidRDefault="007900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работники иных сфер, не указанные в перечне, </w:t>
            </w:r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подлежащем иммунизации по национальному календарю профилактических прививок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Pr="00790077" w:rsidRDefault="007900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900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самозанятые</w:t>
            </w:r>
            <w:proofErr w:type="spellEnd"/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  <w:tr w:rsidR="004F1CF0">
        <w:trPr>
          <w:trHeight w:val="276"/>
        </w:trPr>
        <w:tc>
          <w:tcPr>
            <w:tcW w:w="8646" w:type="dxa"/>
            <w:vMerge w:val="restart"/>
            <w:noWrap/>
          </w:tcPr>
          <w:p w:rsidR="004F1CF0" w:rsidRDefault="0079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работающие граждане до 60 лет</w:t>
            </w:r>
          </w:p>
        </w:tc>
        <w:tc>
          <w:tcPr>
            <w:tcW w:w="2835" w:type="dxa"/>
            <w:vMerge/>
            <w:noWrap/>
          </w:tcPr>
          <w:p w:rsidR="004F1CF0" w:rsidRDefault="004F1CF0"/>
        </w:tc>
        <w:tc>
          <w:tcPr>
            <w:tcW w:w="3368" w:type="dxa"/>
            <w:vMerge/>
            <w:noWrap/>
          </w:tcPr>
          <w:p w:rsidR="004F1CF0" w:rsidRDefault="004F1CF0"/>
        </w:tc>
      </w:tr>
    </w:tbl>
    <w:p w:rsidR="004F1CF0" w:rsidRDefault="007900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  - Работники коммунальной сферы:</w:t>
      </w:r>
    </w:p>
    <w:p w:rsidR="004F1CF0" w:rsidRDefault="0079007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сферы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ресурсоснабжения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(водоснабжение и водоотведение, тепл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энерго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 и газоснабжение), </w:t>
      </w:r>
    </w:p>
    <w:p w:rsidR="004F1CF0" w:rsidRDefault="0079007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бытового обслуживания муниципальных образований (гостиничное и банно-прачечное хозяйство, содержание мест захоронения), </w:t>
      </w:r>
    </w:p>
    <w:p w:rsidR="004F1CF0" w:rsidRDefault="0079007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функционирования ЖКХ (обеспечение сохранности и эффективного использования жилищного фонда, бесперебойного обеспечения жилищно-коммунал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ьными услугами, необходимыми для жизнедеятельности человека), </w:t>
      </w:r>
    </w:p>
    <w:p w:rsidR="004F1CF0" w:rsidRDefault="00790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комплексного благоустройства (дорожно-мостовое хозяйство, санитарная очистка и утилизация отходов, уличное освещение и размещение малых архитектурных форм, зеленое хозяйство)</w:t>
      </w:r>
    </w:p>
    <w:p w:rsidR="004F1CF0" w:rsidRDefault="007900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**  - Работники со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циальной сферы (не включенные в отдельный перечень): </w:t>
      </w:r>
    </w:p>
    <w:p w:rsidR="004F1CF0" w:rsidRDefault="007900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</w:rPr>
        <w:t>культурные организации (музеи, дворцы и дома культуры, парки культуры и отдыха, цирки, театры, концертные залы, ботанические сады, галереи);</w:t>
      </w:r>
      <w:proofErr w:type="gramEnd"/>
    </w:p>
    <w:p w:rsidR="004F1CF0" w:rsidRDefault="007900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спортивные организации (спортивные клубы, футбольные и хоккей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ные лиги, спортивные школы, секции, центры);</w:t>
      </w:r>
    </w:p>
    <w:p w:rsidR="004F1CF0" w:rsidRDefault="007900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социальное обеспечение (организации, оказывающие материальную помощь старикам, лицам, лишившимся трудоспособности, матерям-одиночкам, безработным, лицам без определенного места жительства);</w:t>
      </w:r>
    </w:p>
    <w:p w:rsidR="004F1CF0" w:rsidRPr="00790077" w:rsidRDefault="007900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90077">
        <w:rPr>
          <w:rFonts w:ascii="Times New Roman" w:eastAsia="Arial" w:hAnsi="Times New Roman" w:cs="Times New Roman"/>
          <w:color w:val="FF0000"/>
          <w:sz w:val="24"/>
          <w:szCs w:val="24"/>
        </w:rPr>
        <w:t>общественное питание;</w:t>
      </w:r>
    </w:p>
    <w:p w:rsidR="004F1CF0" w:rsidRDefault="007900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коммунальное обслуживание - ряд служб по хозяйственному обслуживанию района, города, области (водоканал, городской транспорт, жилищно-коммунальное хозяйство, электростанции);</w:t>
      </w:r>
    </w:p>
    <w:p w:rsidR="004F1CF0" w:rsidRDefault="007900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связь.</w:t>
      </w:r>
    </w:p>
    <w:p w:rsidR="004F1CF0" w:rsidRDefault="004F1CF0">
      <w:pPr>
        <w:rPr>
          <w:b/>
          <w:bCs/>
          <w:sz w:val="24"/>
          <w:szCs w:val="24"/>
        </w:rPr>
      </w:pPr>
    </w:p>
    <w:p w:rsidR="004F1CF0" w:rsidRDefault="004F1CF0">
      <w:pPr>
        <w:rPr>
          <w:b/>
          <w:bCs/>
          <w:sz w:val="24"/>
          <w:szCs w:val="24"/>
        </w:rPr>
      </w:pPr>
    </w:p>
    <w:p w:rsidR="004F1CF0" w:rsidRDefault="004F1CF0">
      <w:pPr>
        <w:rPr>
          <w:b/>
          <w:bCs/>
          <w:sz w:val="24"/>
          <w:szCs w:val="24"/>
        </w:rPr>
      </w:pPr>
    </w:p>
    <w:sectPr w:rsidR="004F1CF0" w:rsidSect="004F1CF0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CF0" w:rsidRDefault="00790077">
      <w:pPr>
        <w:spacing w:after="0" w:line="240" w:lineRule="auto"/>
      </w:pPr>
      <w:r>
        <w:separator/>
      </w:r>
    </w:p>
  </w:endnote>
  <w:endnote w:type="continuationSeparator" w:id="1">
    <w:p w:rsidR="004F1CF0" w:rsidRDefault="00790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CF0" w:rsidRDefault="00790077">
      <w:pPr>
        <w:spacing w:after="0" w:line="240" w:lineRule="auto"/>
      </w:pPr>
      <w:r>
        <w:separator/>
      </w:r>
    </w:p>
  </w:footnote>
  <w:footnote w:type="continuationSeparator" w:id="1">
    <w:p w:rsidR="004F1CF0" w:rsidRDefault="00790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0CD9"/>
    <w:multiLevelType w:val="hybridMultilevel"/>
    <w:tmpl w:val="285A81A4"/>
    <w:lvl w:ilvl="0" w:tplc="0ABC4A5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F5007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10653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668918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12ADF7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B3022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B6D1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2EEB41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66802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4689295A"/>
    <w:multiLevelType w:val="hybridMultilevel"/>
    <w:tmpl w:val="4B16DFE8"/>
    <w:lvl w:ilvl="0" w:tplc="7A0229E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27EDE9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8CEDE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5B2BCB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A72CB8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F12D3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41819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4DE33B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17C48F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>
    <w:nsid w:val="53830D0E"/>
    <w:multiLevelType w:val="hybridMultilevel"/>
    <w:tmpl w:val="24E48C7A"/>
    <w:lvl w:ilvl="0" w:tplc="88988F7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DA42DF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3400FA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0A409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B68E0B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5AA980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852C2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85E9F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88EF41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581016BA"/>
    <w:multiLevelType w:val="hybridMultilevel"/>
    <w:tmpl w:val="2E862726"/>
    <w:lvl w:ilvl="0" w:tplc="1FC29BB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03E10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EE2C5E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C02042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7BE226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5D4A46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B86144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D12B79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98A2F42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>
    <w:nsid w:val="5C9F1C87"/>
    <w:multiLevelType w:val="hybridMultilevel"/>
    <w:tmpl w:val="357AEC48"/>
    <w:lvl w:ilvl="0" w:tplc="29841BD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A26695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B1E8D6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E589B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3B4038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562B65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B768F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0CA6A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0B0776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5EE54BE9"/>
    <w:multiLevelType w:val="hybridMultilevel"/>
    <w:tmpl w:val="F090712C"/>
    <w:lvl w:ilvl="0" w:tplc="1092081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33C54F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46E658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A0CC5D2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B44C1D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EF425BB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E46BF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4841F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09A87B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">
    <w:nsid w:val="704F513D"/>
    <w:multiLevelType w:val="hybridMultilevel"/>
    <w:tmpl w:val="8DAA41DC"/>
    <w:lvl w:ilvl="0" w:tplc="EDBE34E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EE8162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85E0DE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50EE9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92E29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3EC12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29AC2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9A65F9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55647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75C67E6F"/>
    <w:multiLevelType w:val="hybridMultilevel"/>
    <w:tmpl w:val="747C46F4"/>
    <w:lvl w:ilvl="0" w:tplc="72B4D39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F36820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22CAE4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87C75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ED4FD7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18CED7C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B9AA8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BE0A31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9E255F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CF0"/>
    <w:rsid w:val="004F1CF0"/>
    <w:rsid w:val="0079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F1CF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4F1CF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F1CF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4F1CF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F1CF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4F1CF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F1CF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F1CF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F1CF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F1CF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F1CF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4F1CF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F1CF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4F1CF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F1CF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4F1CF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F1CF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F1CF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4F1CF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4F1CF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4F1CF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4F1CF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F1CF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F1CF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4F1CF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4F1CF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F1C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F1CF0"/>
  </w:style>
  <w:style w:type="paragraph" w:customStyle="1" w:styleId="Footer">
    <w:name w:val="Footer"/>
    <w:basedOn w:val="a"/>
    <w:link w:val="CaptionChar"/>
    <w:uiPriority w:val="99"/>
    <w:unhideWhenUsed/>
    <w:rsid w:val="004F1C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F1CF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F1CF0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F1CF0"/>
  </w:style>
  <w:style w:type="table" w:styleId="a9">
    <w:name w:val="Table Grid"/>
    <w:basedOn w:val="a1"/>
    <w:uiPriority w:val="59"/>
    <w:rsid w:val="004F1CF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F1CF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F1CF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F1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F1C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F1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4F1CF0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F1CF0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4F1CF0"/>
    <w:rPr>
      <w:sz w:val="18"/>
    </w:rPr>
  </w:style>
  <w:style w:type="character" w:styleId="ad">
    <w:name w:val="footnote reference"/>
    <w:uiPriority w:val="99"/>
    <w:unhideWhenUsed/>
    <w:rsid w:val="004F1CF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4F1CF0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4F1CF0"/>
    <w:rPr>
      <w:sz w:val="20"/>
    </w:rPr>
  </w:style>
  <w:style w:type="character" w:styleId="af0">
    <w:name w:val="endnote reference"/>
    <w:uiPriority w:val="99"/>
    <w:semiHidden/>
    <w:unhideWhenUsed/>
    <w:rsid w:val="004F1CF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F1CF0"/>
    <w:pPr>
      <w:spacing w:after="57"/>
    </w:pPr>
  </w:style>
  <w:style w:type="paragraph" w:styleId="21">
    <w:name w:val="toc 2"/>
    <w:basedOn w:val="a"/>
    <w:next w:val="a"/>
    <w:uiPriority w:val="39"/>
    <w:unhideWhenUsed/>
    <w:rsid w:val="004F1CF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F1CF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F1CF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F1CF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F1CF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F1CF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F1CF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F1CF0"/>
    <w:pPr>
      <w:spacing w:after="57"/>
      <w:ind w:left="2268"/>
    </w:pPr>
  </w:style>
  <w:style w:type="paragraph" w:styleId="af1">
    <w:name w:val="TOC Heading"/>
    <w:uiPriority w:val="39"/>
    <w:unhideWhenUsed/>
    <w:rsid w:val="004F1CF0"/>
  </w:style>
  <w:style w:type="paragraph" w:styleId="af2">
    <w:name w:val="table of figures"/>
    <w:basedOn w:val="a"/>
    <w:next w:val="a"/>
    <w:uiPriority w:val="99"/>
    <w:unhideWhenUsed/>
    <w:rsid w:val="004F1CF0"/>
    <w:pPr>
      <w:spacing w:after="0"/>
    </w:pPr>
  </w:style>
  <w:style w:type="paragraph" w:styleId="af3">
    <w:name w:val="No Spacing"/>
    <w:basedOn w:val="a"/>
    <w:uiPriority w:val="1"/>
    <w:qFormat/>
    <w:rsid w:val="004F1CF0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4F1CF0"/>
    <w:pPr>
      <w:ind w:left="720"/>
      <w:contextualSpacing/>
    </w:pPr>
  </w:style>
  <w:style w:type="paragraph" w:customStyle="1" w:styleId="10">
    <w:name w:val="Основной текст1"/>
    <w:rsid w:val="004F1CF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en-US" w:eastAsia="zh-CN"/>
    </w:rPr>
  </w:style>
  <w:style w:type="paragraph" w:customStyle="1" w:styleId="11">
    <w:name w:val="Обычный (веб)1"/>
    <w:uiPriority w:val="99"/>
    <w:semiHidden/>
    <w:unhideWhenUsed/>
    <w:rsid w:val="004F1CF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Матюшкина</cp:lastModifiedBy>
  <cp:revision>5</cp:revision>
  <dcterms:created xsi:type="dcterms:W3CDTF">2024-11-13T01:32:00Z</dcterms:created>
  <dcterms:modified xsi:type="dcterms:W3CDTF">2024-11-13T01:34:00Z</dcterms:modified>
</cp:coreProperties>
</file>