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084F" w:rsidTr="00D476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084F" w:rsidRDefault="0027084F">
            <w:pPr>
              <w:pStyle w:val="ConsPlusNormal"/>
            </w:pPr>
            <w:bookmarkStart w:id="0" w:name="_GoBack"/>
            <w:bookmarkEnd w:id="0"/>
            <w:r>
              <w:t>30 апреля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084F" w:rsidRDefault="0027084F">
            <w:pPr>
              <w:pStyle w:val="ConsPlusNormal"/>
              <w:jc w:val="right"/>
            </w:pPr>
            <w:r>
              <w:t>N 221-КЗ</w:t>
            </w:r>
          </w:p>
        </w:tc>
      </w:tr>
    </w:tbl>
    <w:p w:rsidR="0027084F" w:rsidRDefault="002708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Title"/>
        <w:jc w:val="center"/>
      </w:pPr>
      <w:r>
        <w:t>ЗАКОН</w:t>
      </w:r>
    </w:p>
    <w:p w:rsidR="0027084F" w:rsidRDefault="0027084F">
      <w:pPr>
        <w:pStyle w:val="ConsPlusTitle"/>
        <w:jc w:val="center"/>
      </w:pPr>
      <w:r>
        <w:t>ПРИМОРСКОГО КРАЯ</w:t>
      </w:r>
    </w:p>
    <w:p w:rsidR="0027084F" w:rsidRDefault="0027084F">
      <w:pPr>
        <w:pStyle w:val="ConsPlusTitle"/>
        <w:jc w:val="center"/>
      </w:pPr>
    </w:p>
    <w:p w:rsidR="0027084F" w:rsidRDefault="0027084F">
      <w:pPr>
        <w:pStyle w:val="ConsPlusTitle"/>
        <w:jc w:val="center"/>
      </w:pPr>
      <w:r>
        <w:t>О КВОТИРОВАНИИ РАБОЧИХ МЕСТ ДЛЯ ИНВАЛИДОВ</w:t>
      </w:r>
    </w:p>
    <w:p w:rsidR="0027084F" w:rsidRDefault="0027084F">
      <w:pPr>
        <w:pStyle w:val="ConsPlusTitle"/>
        <w:jc w:val="center"/>
      </w:pPr>
      <w:r>
        <w:t>В ПРИМОРСКОМ КРАЕ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jc w:val="right"/>
      </w:pPr>
      <w:proofErr w:type="gramStart"/>
      <w:r>
        <w:t>Принят</w:t>
      </w:r>
      <w:proofErr w:type="gramEnd"/>
    </w:p>
    <w:p w:rsidR="0027084F" w:rsidRDefault="0027084F">
      <w:pPr>
        <w:pStyle w:val="ConsPlusNormal"/>
        <w:jc w:val="right"/>
      </w:pPr>
      <w:r>
        <w:t>Законодательным Собранием</w:t>
      </w:r>
    </w:p>
    <w:p w:rsidR="0027084F" w:rsidRDefault="0027084F">
      <w:pPr>
        <w:pStyle w:val="ConsPlusNormal"/>
        <w:jc w:val="right"/>
      </w:pPr>
      <w:r>
        <w:t>Приморского края</w:t>
      </w:r>
    </w:p>
    <w:p w:rsidR="0027084F" w:rsidRDefault="0027084F">
      <w:pPr>
        <w:pStyle w:val="ConsPlusNormal"/>
        <w:jc w:val="right"/>
      </w:pPr>
      <w:r>
        <w:t>18 апреля 2002 года</w:t>
      </w:r>
    </w:p>
    <w:p w:rsidR="0027084F" w:rsidRDefault="0027084F">
      <w:pPr>
        <w:pStyle w:val="ConsPlusNormal"/>
        <w:jc w:val="center"/>
      </w:pPr>
    </w:p>
    <w:p w:rsidR="0027084F" w:rsidRDefault="0027084F">
      <w:pPr>
        <w:pStyle w:val="ConsPlusNormal"/>
        <w:jc w:val="center"/>
      </w:pPr>
      <w:r>
        <w:t>Список изменяющих документов</w:t>
      </w:r>
    </w:p>
    <w:p w:rsidR="0027084F" w:rsidRDefault="0027084F">
      <w:pPr>
        <w:pStyle w:val="ConsPlusNormal"/>
        <w:jc w:val="center"/>
      </w:pPr>
      <w:proofErr w:type="gramStart"/>
      <w:r>
        <w:t>(в ред. Законов Приморского края</w:t>
      </w:r>
      <w:proofErr w:type="gramEnd"/>
    </w:p>
    <w:p w:rsidR="0027084F" w:rsidRDefault="0027084F">
      <w:pPr>
        <w:pStyle w:val="ConsPlusNormal"/>
        <w:jc w:val="center"/>
      </w:pPr>
      <w:r>
        <w:t xml:space="preserve">от 09.04.2007 </w:t>
      </w:r>
      <w:hyperlink r:id="rId5" w:history="1">
        <w:r>
          <w:rPr>
            <w:color w:val="0000FF"/>
          </w:rPr>
          <w:t>N 52-КЗ</w:t>
        </w:r>
      </w:hyperlink>
      <w:r>
        <w:t xml:space="preserve">, от 07.07.2009 </w:t>
      </w:r>
      <w:hyperlink r:id="rId6" w:history="1">
        <w:r>
          <w:rPr>
            <w:color w:val="0000FF"/>
          </w:rPr>
          <w:t>N 470-КЗ</w:t>
        </w:r>
      </w:hyperlink>
      <w:r>
        <w:t>,</w:t>
      </w:r>
    </w:p>
    <w:p w:rsidR="0027084F" w:rsidRDefault="0027084F">
      <w:pPr>
        <w:pStyle w:val="ConsPlusNormal"/>
        <w:jc w:val="center"/>
      </w:pPr>
      <w:r>
        <w:t xml:space="preserve">от 07.08.2012 </w:t>
      </w:r>
      <w:hyperlink r:id="rId7" w:history="1">
        <w:r>
          <w:rPr>
            <w:color w:val="0000FF"/>
          </w:rPr>
          <w:t>N 80-КЗ</w:t>
        </w:r>
      </w:hyperlink>
      <w:r>
        <w:t xml:space="preserve">, от 12.11.2013 </w:t>
      </w:r>
      <w:hyperlink r:id="rId8" w:history="1">
        <w:r>
          <w:rPr>
            <w:color w:val="0000FF"/>
          </w:rPr>
          <w:t>N 301-КЗ</w:t>
        </w:r>
      </w:hyperlink>
      <w:r>
        <w:t>,</w:t>
      </w:r>
    </w:p>
    <w:p w:rsidR="0027084F" w:rsidRDefault="0027084F">
      <w:pPr>
        <w:pStyle w:val="ConsPlusNormal"/>
        <w:jc w:val="center"/>
      </w:pPr>
      <w:r>
        <w:t xml:space="preserve">от 05.03.2014 </w:t>
      </w:r>
      <w:hyperlink r:id="rId9" w:history="1">
        <w:r>
          <w:rPr>
            <w:color w:val="0000FF"/>
          </w:rPr>
          <w:t>N 386-КЗ</w:t>
        </w:r>
      </w:hyperlink>
      <w:r>
        <w:t xml:space="preserve">, от 06.03.2015 </w:t>
      </w:r>
      <w:hyperlink r:id="rId10" w:history="1">
        <w:r>
          <w:rPr>
            <w:color w:val="0000FF"/>
          </w:rPr>
          <w:t>N 567-КЗ</w:t>
        </w:r>
      </w:hyperlink>
      <w:r>
        <w:t>)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  <w:outlineLvl w:val="0"/>
      </w:pPr>
      <w:r>
        <w:t>Статья 1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Приморского края от 07.08.2012 N 80-КЗ)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</w:pPr>
      <w:r>
        <w:t>Работодателям, численность работников которых превышает 100 человек, устанавливается квота для приема на работу инвалидов в размере 2-х процентов от среднесписочной численности работников. Работодателям, численность работников которых составляет не менее чем 35 человек и не более чем 100 человек, устанавливается квота для приема на работу инвалидов в размере 3-х процентов от среднесписочной численности работников.</w:t>
      </w:r>
    </w:p>
    <w:p w:rsidR="0027084F" w:rsidRDefault="0027084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Приморского края от 12.11.2013 N 301-КЗ)</w:t>
      </w:r>
    </w:p>
    <w:p w:rsidR="0027084F" w:rsidRDefault="0027084F">
      <w:pPr>
        <w:pStyle w:val="ConsPlusNormal"/>
        <w:spacing w:before="220"/>
        <w:ind w:firstLine="540"/>
        <w:jc w:val="both"/>
      </w:pPr>
      <w:r>
        <w:t>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</w:t>
      </w:r>
    </w:p>
    <w:p w:rsidR="0027084F" w:rsidRDefault="0027084F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Законом</w:t>
        </w:r>
      </w:hyperlink>
      <w:r>
        <w:t xml:space="preserve"> Приморского края от 05.03.2014 N 386-КЗ)</w:t>
      </w:r>
    </w:p>
    <w:p w:rsidR="0027084F" w:rsidRDefault="0027084F">
      <w:pPr>
        <w:pStyle w:val="ConsPlusNormal"/>
        <w:spacing w:before="220"/>
        <w:ind w:firstLine="540"/>
        <w:jc w:val="both"/>
      </w:pPr>
      <w:r>
        <w:t>Количество рабочих мест по установленной квоте для приема на работу инвалидов рассчитывается работодателями самостоятельно.</w:t>
      </w:r>
    </w:p>
    <w:p w:rsidR="0027084F" w:rsidRDefault="0027084F">
      <w:pPr>
        <w:pStyle w:val="ConsPlusNormal"/>
        <w:spacing w:before="220"/>
        <w:ind w:firstLine="540"/>
        <w:jc w:val="both"/>
      </w:pPr>
      <w:r>
        <w:t xml:space="preserve">Трудоустройство инвалидов в </w:t>
      </w:r>
      <w:proofErr w:type="gramStart"/>
      <w:r>
        <w:t>пределах</w:t>
      </w:r>
      <w:proofErr w:type="gramEnd"/>
      <w:r>
        <w:t xml:space="preserve"> установленной квоты производится работодателями самостоятельно или по направлениям органов службы занятости с учетом предложений органов социальной защиты населения.</w:t>
      </w:r>
    </w:p>
    <w:p w:rsidR="0027084F" w:rsidRDefault="0027084F">
      <w:pPr>
        <w:pStyle w:val="ConsPlusNormal"/>
        <w:spacing w:before="220"/>
        <w:ind w:firstLine="540"/>
        <w:jc w:val="both"/>
      </w:pPr>
      <w:r>
        <w:t>Минимальное количество специальных рабочих мест для трудоустройства инвалидов для каждого работодателя в пределах установленной квоты для приема на работу инвалидов устанавливается органом исполнительной власти Приморского края, осуществляющим полномочия в области содействия занятости населения на территории Приморского края.</w:t>
      </w:r>
    </w:p>
    <w:p w:rsidR="0027084F" w:rsidRDefault="0027084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Приморского края от 12.11.2013 N 301-КЗ)</w:t>
      </w:r>
    </w:p>
    <w:p w:rsidR="0027084F" w:rsidRDefault="0027084F">
      <w:pPr>
        <w:pStyle w:val="ConsPlusNormal"/>
        <w:spacing w:before="220"/>
        <w:ind w:firstLine="540"/>
        <w:jc w:val="both"/>
      </w:pPr>
      <w:r>
        <w:t xml:space="preserve">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</w:t>
      </w:r>
      <w:proofErr w:type="gramStart"/>
      <w:r>
        <w:t>объединения инвалидов, данные работодатели освобождаются</w:t>
      </w:r>
      <w:proofErr w:type="gramEnd"/>
      <w:r>
        <w:t xml:space="preserve"> от соблюдения установленной квоты для приема на работу инвалидов.</w:t>
      </w:r>
    </w:p>
    <w:p w:rsidR="0027084F" w:rsidRDefault="0027084F">
      <w:pPr>
        <w:pStyle w:val="ConsPlusNormal"/>
        <w:jc w:val="both"/>
      </w:pPr>
      <w:r>
        <w:lastRenderedPageBreak/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Приморского края от 12.11.2013 N 301-КЗ)</w:t>
      </w:r>
    </w:p>
    <w:p w:rsidR="0027084F" w:rsidRDefault="0027084F">
      <w:pPr>
        <w:pStyle w:val="ConsPlusNormal"/>
        <w:spacing w:before="220"/>
        <w:ind w:firstLine="540"/>
        <w:jc w:val="both"/>
      </w:pPr>
      <w:proofErr w:type="gramStart"/>
      <w:r>
        <w:t>Работодатели обязаны представлять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 ежемесячно в срок до 5-го числа месяца, следующего за отчетным, в</w:t>
      </w:r>
      <w:proofErr w:type="gramEnd"/>
      <w:r>
        <w:t xml:space="preserve"> государственные учреждения службы занятости населения - городские и районные центры занятости населения Приморского края по форме, установленной органом исполнительной власти Приморского края, осуществляющим полномочия в области содействия занятости населения на территории Приморского края.</w:t>
      </w:r>
    </w:p>
    <w:p w:rsidR="0027084F" w:rsidRDefault="0027084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Приморского края от 12.11.2013 N 301-КЗ)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  <w:outlineLvl w:val="0"/>
      </w:pPr>
      <w:r>
        <w:t>Статья 2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</w:pPr>
      <w:r>
        <w:t xml:space="preserve">Квотирование рабочих мест для инвалидов в соответствии с настоящим Законом осуществляется в отношении инвалидов, имеющих рекомендации к труду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>.</w:t>
      </w:r>
    </w:p>
    <w:p w:rsidR="0027084F" w:rsidRDefault="0027084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Приморского края от 06.03.2015 N 567-КЗ)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  <w:outlineLvl w:val="0"/>
      </w:pPr>
      <w:r>
        <w:t>Статья 3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Приморского края от 09.04.2007 N 52-КЗ)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</w:pPr>
      <w:r>
        <w:t>Руководители организаций независимо от организационно-правовых форм и форм собственности, нарушающие порядок предоставления рабочих мест инвалидам согласно квоте, установленной настоящим Законом, несут ответственность в соответствии с законодательством Российской Федерации.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  <w:outlineLvl w:val="0"/>
      </w:pPr>
      <w:r>
        <w:t xml:space="preserve">Статья 4. Утратила силу. - </w:t>
      </w:r>
      <w:hyperlink r:id="rId19" w:history="1">
        <w:r>
          <w:rPr>
            <w:color w:val="0000FF"/>
          </w:rPr>
          <w:t>Закон</w:t>
        </w:r>
      </w:hyperlink>
      <w:r>
        <w:t xml:space="preserve"> Приморского края от 09.04.2007 N 52-КЗ.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  <w:outlineLvl w:val="0"/>
      </w:pPr>
      <w:r>
        <w:t>Статья 5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27084F" w:rsidRDefault="0027084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Приморского края от 09.04.2007 N 52-КЗ.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jc w:val="right"/>
      </w:pPr>
      <w:r>
        <w:t>Губернатор края</w:t>
      </w:r>
    </w:p>
    <w:p w:rsidR="0027084F" w:rsidRDefault="0027084F">
      <w:pPr>
        <w:pStyle w:val="ConsPlusNormal"/>
        <w:jc w:val="right"/>
      </w:pPr>
      <w:r>
        <w:t>С.М.ДАРЬКИН</w:t>
      </w:r>
    </w:p>
    <w:p w:rsidR="0027084F" w:rsidRDefault="0027084F">
      <w:pPr>
        <w:pStyle w:val="ConsPlusNormal"/>
      </w:pPr>
      <w:r>
        <w:t>г. Владивосток</w:t>
      </w:r>
    </w:p>
    <w:p w:rsidR="0027084F" w:rsidRDefault="0027084F">
      <w:pPr>
        <w:pStyle w:val="ConsPlusNormal"/>
        <w:spacing w:before="220"/>
      </w:pPr>
      <w:r>
        <w:t>30 апреля 2002 года</w:t>
      </w:r>
    </w:p>
    <w:p w:rsidR="0027084F" w:rsidRDefault="0027084F">
      <w:pPr>
        <w:pStyle w:val="ConsPlusNormal"/>
        <w:spacing w:before="220"/>
      </w:pPr>
      <w:r>
        <w:t>N 221-КЗ</w:t>
      </w: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ind w:firstLine="540"/>
        <w:jc w:val="both"/>
      </w:pPr>
    </w:p>
    <w:p w:rsidR="0027084F" w:rsidRDefault="002708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7AC" w:rsidRDefault="00D476ED"/>
    <w:sectPr w:rsidR="00D367AC" w:rsidSect="0035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4F"/>
    <w:rsid w:val="000B1F46"/>
    <w:rsid w:val="000E217C"/>
    <w:rsid w:val="0027084F"/>
    <w:rsid w:val="00B528A8"/>
    <w:rsid w:val="00D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0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0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0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0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7BA596D78FEE2FD1D1761D26C2E87561384FAC87B7AA494ECF2A3EDE9D63851CAE94191F24D339594A4Y9w0E" TargetMode="External"/><Relationship Id="rId13" Type="http://schemas.openxmlformats.org/officeDocument/2006/relationships/hyperlink" Target="consultantplus://offline/ref=BCD7BA596D78FEE2FD1D1761D26C2E87561384FAC87479A591ECF2A3EDE9D63851CAE94191F24D339594A4Y9wFE" TargetMode="External"/><Relationship Id="rId18" Type="http://schemas.openxmlformats.org/officeDocument/2006/relationships/hyperlink" Target="consultantplus://offline/ref=BCD7BA596D78FEE2FD1D1761D26C2E87561384FACF7A7DA795ECF2A3EDE9D63851CAE94191F24D339594A5Y9w2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CD7BA596D78FEE2FD1D1761D26C2E87561384FACB7979AB91ECF2A3EDE9D63851CAE94191F24D339594A4Y9w0E" TargetMode="External"/><Relationship Id="rId12" Type="http://schemas.openxmlformats.org/officeDocument/2006/relationships/hyperlink" Target="consultantplus://offline/ref=BCD7BA596D78FEE2FD1D1761D26C2E87561384FAC87B7AA494ECF2A3EDE9D63851CAE94191F24D339594A4Y9wFE" TargetMode="External"/><Relationship Id="rId17" Type="http://schemas.openxmlformats.org/officeDocument/2006/relationships/hyperlink" Target="consultantplus://offline/ref=BCD7BA596D78FEE2FD1D1761D26C2E87561384FAC67D7BA499ECF2A3EDE9D63851CAE94191F24D339594A4Y9wF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D7BA596D78FEE2FD1D1761D26C2E87561384FAC87B7AA494ECF2A3EDE9D63851CAE94191F24D339594A5Y9w4E" TargetMode="External"/><Relationship Id="rId20" Type="http://schemas.openxmlformats.org/officeDocument/2006/relationships/hyperlink" Target="consultantplus://offline/ref=BCD7BA596D78FEE2FD1D1761D26C2E87561384FACF7A7DA795ECF2A3EDE9D63851CAE94191F24D339594A5Y9wE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D7BA596D78FEE2FD1D1761D26C2E87561384FACD7D73A592ECF2A3EDE9D63851CAE94191F24D339594A4Y9w0E" TargetMode="External"/><Relationship Id="rId11" Type="http://schemas.openxmlformats.org/officeDocument/2006/relationships/hyperlink" Target="consultantplus://offline/ref=BCD7BA596D78FEE2FD1D1761D26C2E87561384FACB7979AB91ECF2A3EDE9D63851CAE94191F24D339594A4Y9w0E" TargetMode="External"/><Relationship Id="rId5" Type="http://schemas.openxmlformats.org/officeDocument/2006/relationships/hyperlink" Target="consultantplus://offline/ref=BCD7BA596D78FEE2FD1D1761D26C2E87561384FACF7A7DA795ECF2A3EDE9D63851CAE94191F24D339594A4Y9w0E" TargetMode="External"/><Relationship Id="rId15" Type="http://schemas.openxmlformats.org/officeDocument/2006/relationships/hyperlink" Target="consultantplus://offline/ref=BCD7BA596D78FEE2FD1D1761D26C2E87561384FAC87B7AA494ECF2A3EDE9D63851CAE94191F24D339594A5Y9w6E" TargetMode="External"/><Relationship Id="rId10" Type="http://schemas.openxmlformats.org/officeDocument/2006/relationships/hyperlink" Target="consultantplus://offline/ref=BCD7BA596D78FEE2FD1D1761D26C2E87561384FAC67D7BA499ECF2A3EDE9D63851CAE94191F24D339594A4Y9w0E" TargetMode="External"/><Relationship Id="rId19" Type="http://schemas.openxmlformats.org/officeDocument/2006/relationships/hyperlink" Target="consultantplus://offline/ref=BCD7BA596D78FEE2FD1D1761D26C2E87561384FACF7A7DA795ECF2A3EDE9D63851CAE94191F24D339594A5Y9w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D7BA596D78FEE2FD1D1761D26C2E87561384FAC87479A591ECF2A3EDE9D63851CAE94191F24D339594A4Y9w0E" TargetMode="External"/><Relationship Id="rId14" Type="http://schemas.openxmlformats.org/officeDocument/2006/relationships/hyperlink" Target="consultantplus://offline/ref=BCD7BA596D78FEE2FD1D1761D26C2E87561384FAC87B7AA494ECF2A3EDE9D63851CAE94191F24D339594A5Y9w7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Ряшина Анна Владимировна</dc:creator>
  <cp:lastModifiedBy>Ряшина Анна Владимировна</cp:lastModifiedBy>
  <cp:revision>2</cp:revision>
  <dcterms:created xsi:type="dcterms:W3CDTF">2017-09-14T04:48:00Z</dcterms:created>
  <dcterms:modified xsi:type="dcterms:W3CDTF">2017-09-14T04:48:00Z</dcterms:modified>
</cp:coreProperties>
</file>