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4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14460"/>
      </w:tblGrid>
      <w:tr>
        <w:trPr>
          <w:trHeight w:val="885" w:hRule="atLeast"/>
        </w:trPr>
        <w:tc>
          <w:tcPr>
            <w:tcW w:w="144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III Дальневосточный форум по социальному предпринимательству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>
                <w:b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«МОЙ БИЗНЕС ОТ СЕРДЦА»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rPr>
                <w:color w:val="000000"/>
              </w:rPr>
            </w:pPr>
            <w:r>
              <w:rPr>
                <w:color w:val="000000"/>
              </w:rPr>
              <w:t>Проводится в рамках реализации национального проекта «Малое и среднее предпринимательство и поддержка индивидуальной предпринимательской инициативы».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rPr>
                <w:color w:val="000000"/>
              </w:rPr>
            </w:pPr>
            <w:r>
              <w:rPr>
                <w:b/>
                <w:color w:val="000000"/>
              </w:rPr>
              <w:t>Организаторы: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инистерство экономического развития Приморского края и Центр «Мой бизнес» Приморского края (Центр инноваций социальной сферы Приморского края, структурное подразделение)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29 ноября 2024г. (пятница)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09:00-18:00</w:t>
            </w:r>
          </w:p>
          <w:p>
            <w:pPr>
              <w:pStyle w:val="Normal"/>
              <w:widowControl w:val="false"/>
              <w:spacing w:before="40" w:after="0"/>
              <w:ind w:left="-255" w:hanging="0"/>
              <w:jc w:val="center"/>
              <w:rPr/>
            </w:pPr>
            <w:r>
              <w:rPr>
                <w:b/>
                <w:bCs/>
                <w:color w:val="000000"/>
              </w:rPr>
              <w:t xml:space="preserve">Место проведения: </w:t>
            </w:r>
            <w:r>
              <w:rPr>
                <w:i/>
                <w:color w:val="000000"/>
              </w:rPr>
              <w:t>Grand Hotel</w:t>
            </w:r>
            <w:r>
              <w:rPr>
                <w:b/>
                <w:bCs/>
                <w:color w:val="000000"/>
              </w:rPr>
              <w:t>, ул. Корабельная набережная, 10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(Зал Орион)</w:t>
            </w:r>
          </w:p>
          <w:tbl>
            <w:tblPr>
              <w:tblW w:w="1415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00" w:noHBand="0" w:lastColumn="0" w:firstColumn="0" w:lastRow="0" w:firstRow="0"/>
            </w:tblPr>
            <w:tblGrid>
              <w:gridCol w:w="1585"/>
              <w:gridCol w:w="3828"/>
              <w:gridCol w:w="1670"/>
              <w:gridCol w:w="7073"/>
            </w:tblGrid>
            <w:tr>
              <w:trPr/>
              <w:tc>
                <w:tcPr>
                  <w:tcW w:w="15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09:00-10:00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Welcome зона</w:t>
                  </w:r>
                </w:p>
              </w:tc>
              <w:tc>
                <w:tcPr>
                  <w:tcW w:w="125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Регистрация участников </w:t>
                  </w:r>
                </w:p>
              </w:tc>
            </w:tr>
            <w:tr>
              <w:trPr/>
              <w:tc>
                <w:tcPr>
                  <w:tcW w:w="158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48" w:after="48"/>
                    <w:rPr>
                      <w:rFonts w:ascii="Arial" w:hAnsi="Arial" w:eastAsia="Arial" w:cs="Arial"/>
                      <w:i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Arial" w:ascii="Arial" w:hAnsi="Arial"/>
                      <w:i/>
                      <w:color w:val="000000"/>
                      <w:sz w:val="20"/>
                      <w:szCs w:val="20"/>
                    </w:rPr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Выставка </w:t>
                  </w:r>
                  <w:r>
                    <w:rPr>
                      <w:rStyle w:val="1005"/>
                      <w:b/>
                      <w:bCs/>
                      <w:color w:val="000000"/>
                    </w:rPr>
                    <w:t>«Лучшие социальные практики Приморского края»</w:t>
                  </w:r>
                </w:p>
              </w:tc>
              <w:tc>
                <w:tcPr>
                  <w:tcW w:w="87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48" w:after="48"/>
                    <w:rPr>
                      <w:b/>
                      <w:b/>
                      <w:color w:val="000000"/>
                    </w:rPr>
                  </w:pPr>
                  <w:r>
                    <w:rPr>
                      <w:rStyle w:val="940"/>
                      <w:b/>
                      <w:bCs/>
                      <w:color w:val="000000"/>
                    </w:rPr>
                    <w:t>Работа консультационных столов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rStyle w:val="1087"/>
                      <w:b/>
                      <w:bCs/>
                      <w:color w:val="000000"/>
                    </w:rPr>
                    <w:t>«Меры поддержки и организационно-правовые аспекты для социальных предпринимателей Приморья»</w:t>
                  </w:r>
                </w:p>
                <w:p>
                  <w:pPr>
                    <w:pStyle w:val="Docdata"/>
                    <w:widowControl w:val="false"/>
                    <w:spacing w:beforeAutospacing="0" w:before="48" w:afterAutospacing="0" w:after="48"/>
                    <w:jc w:val="both"/>
                    <w:rPr/>
                  </w:pP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1. Министерство образования Приморского края;</w:t>
                  </w:r>
                </w:p>
                <w:p>
                  <w:pPr>
                    <w:pStyle w:val="NormalWeb"/>
                    <w:widowControl w:val="false"/>
                    <w:spacing w:beforeAutospacing="0" w:before="48" w:afterAutospacing="0" w:after="48"/>
                    <w:jc w:val="both"/>
                    <w:rPr/>
                  </w:pP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2. Роспотребнадзор;</w:t>
                  </w:r>
                </w:p>
                <w:p>
                  <w:pPr>
                    <w:pStyle w:val="NormalWeb"/>
                    <w:widowControl w:val="false"/>
                    <w:spacing w:beforeAutospacing="0" w:before="48" w:afterAutospacing="0" w:after="48"/>
                    <w:jc w:val="both"/>
                    <w:rPr/>
                  </w:pP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3. «Агентство по использованию и сохранению имущества Приморского края»;</w:t>
                  </w:r>
                </w:p>
                <w:p>
                  <w:pPr>
                    <w:pStyle w:val="NormalWeb"/>
                    <w:widowControl w:val="false"/>
                    <w:spacing w:beforeAutospacing="0" w:before="48" w:afterAutospacing="0" w:after="48"/>
                    <w:jc w:val="both"/>
                    <w:rPr/>
                  </w:pP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4. Центр инноваций социальной сферы Приморского края;</w:t>
                  </w:r>
                </w:p>
                <w:p>
                  <w:pPr>
                    <w:pStyle w:val="NormalWeb"/>
                    <w:widowControl w:val="false"/>
                    <w:spacing w:beforeAutospacing="0" w:before="48" w:afterAutospacing="0" w:after="48"/>
                    <w:jc w:val="both"/>
                    <w:rPr/>
                  </w:pP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5. «Работа России» (КГКУ «Приморский центр занятости населения»);</w:t>
                  </w:r>
                </w:p>
                <w:p>
                  <w:pPr>
                    <w:pStyle w:val="NormalWeb"/>
                    <w:widowControl w:val="false"/>
                    <w:spacing w:beforeAutospacing="0" w:before="48" w:afterAutospacing="0" w:after="48"/>
                    <w:jc w:val="both"/>
                    <w:rPr/>
                  </w:pP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6. Министерство труда и социальной политики Приморского края, КГКУ «Центр социальной поддержки населения Приморского края».</w:t>
                  </w:r>
                </w:p>
              </w:tc>
            </w:tr>
            <w:tr>
              <w:trPr>
                <w:trHeight w:val="363" w:hRule="atLeast"/>
              </w:trPr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09:00-10:00</w:t>
                  </w:r>
                </w:p>
              </w:tc>
              <w:tc>
                <w:tcPr>
                  <w:tcW w:w="125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  <w:i/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Во время сбора участников в зале трансляция роликов про меры поддержки ЦМБ</w:t>
                  </w:r>
                </w:p>
              </w:tc>
            </w:tr>
            <w:tr>
              <w:trPr/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10:00 –10:05</w:t>
                  </w:r>
                </w:p>
              </w:tc>
              <w:tc>
                <w:tcPr>
                  <w:tcW w:w="125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Открытие форума</w:t>
                  </w:r>
                </w:p>
              </w:tc>
            </w:tr>
            <w:tr>
              <w:trPr/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10:05 -11:00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</w:p>
              </w:tc>
              <w:tc>
                <w:tcPr>
                  <w:tcW w:w="125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pacing w:before="48" w:after="48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ПЛЕНАРНОЕ ЗАСЕДАНИЕ «МОЙ БИЗНЕС ОТ СЕРДЦА: о развитии</w:t>
                  </w:r>
                  <w:r>
                    <w:rPr>
                      <w:b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социального предпринимательства в Приморском крае»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b/>
                      <w:color w:val="000000"/>
                    </w:rPr>
                    <w:t>1. Приветственное слово Первого вице-губернатора Приморского края – Председателя Правительства Приморского края</w:t>
                  </w:r>
                  <w:r>
                    <w:rPr>
                      <w:rStyle w:val="944"/>
                      <w:b/>
                      <w:color w:val="000000"/>
                    </w:rPr>
                    <w:t xml:space="preserve"> </w:t>
                  </w:r>
                  <w:r>
                    <w:rPr>
                      <w:rStyle w:val="944"/>
                      <w:b/>
                      <w:bCs/>
                      <w:color w:val="000000"/>
                    </w:rPr>
                    <w:t>Веры Георгиевны Щербина</w:t>
                  </w:r>
                </w:p>
                <w:p>
                  <w:pPr>
                    <w:pStyle w:val="Normal"/>
                    <w:widowControl w:val="false"/>
                    <w:spacing w:before="48" w:after="48"/>
                    <w:rPr>
                      <w:b/>
                      <w:b/>
                      <w:bCs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2. Вручение благодарностей амбассадорам социального предпринимательства за развитие социального предпринимательства в Приморском крае</w:t>
                  </w:r>
                </w:p>
                <w:p>
                  <w:pPr>
                    <w:pStyle w:val="Normal"/>
                    <w:widowControl w:val="false"/>
                    <w:spacing w:before="48" w:after="48"/>
                    <w:jc w:val="both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3. Просмотр фильма о социальном предпринимательстве Приморского края </w:t>
                  </w:r>
                </w:p>
                <w:p>
                  <w:pPr>
                    <w:pStyle w:val="Normal"/>
                    <w:widowControl w:val="false"/>
                    <w:spacing w:before="48" w:after="48"/>
                    <w:jc w:val="both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4. ДИСКУССИЯ с </w:t>
                  </w:r>
                  <w:r>
                    <w:rPr>
                      <w:b/>
                    </w:rPr>
                    <w:t>социальными предпринимателями</w:t>
                  </w:r>
                </w:p>
                <w:p>
                  <w:pPr>
                    <w:pStyle w:val="Docdata"/>
                    <w:widowControl w:val="false"/>
                    <w:spacing w:beforeAutospacing="0" w:before="48" w:afterAutospacing="0" w:after="48"/>
                    <w:jc w:val="both"/>
                    <w:rPr/>
                  </w:pPr>
                  <w:r>
                    <w:rPr>
                      <w:b/>
                      <w:bCs/>
                      <w:color w:val="000000"/>
                      <w:shd w:fill="FFFFFF" w:val="clear"/>
                    </w:rPr>
                    <w:t>Модератор: Любовь Терендина</w:t>
                  </w:r>
                  <w:r>
                    <w:rPr>
                      <w:color w:val="000000"/>
                      <w:shd w:fill="FFFFFF" w:val="clear"/>
                    </w:rPr>
                    <w:t xml:space="preserve">, </w:t>
                  </w:r>
                  <w:r>
                    <w:rPr>
                      <w:color w:val="000000"/>
                    </w:rPr>
                    <w:t>заместитель Председателя Комитета по экономической политике и собственности Законодательного Собрания Приморского края.</w:t>
                  </w:r>
                </w:p>
                <w:p>
                  <w:pPr>
                    <w:pStyle w:val="NormalWeb"/>
                    <w:widowControl w:val="false"/>
                    <w:shd w:val="clear" w:color="auto" w:fill="FFFFFF"/>
                    <w:spacing w:beforeAutospacing="0" w:before="48" w:afterAutospacing="0" w:after="48"/>
                    <w:ind w:right="179" w:hanging="0"/>
                    <w:jc w:val="both"/>
                    <w:rPr/>
                  </w:pPr>
                  <w:r>
                    <w:rPr>
                      <w:color w:val="000000"/>
                      <w:shd w:fill="FFFFFF" w:val="clear"/>
                    </w:rPr>
                    <w:t xml:space="preserve">1) </w:t>
                  </w:r>
                  <w:r>
                    <w:rPr>
                      <w:b/>
                      <w:bCs/>
                      <w:color w:val="000000"/>
                      <w:shd w:fill="FFFFFF" w:val="clear"/>
                    </w:rPr>
                    <w:t>Денис Богатов, </w:t>
                  </w:r>
                  <w:r>
                    <w:rPr>
                      <w:color w:val="000000"/>
                      <w:shd w:fill="FFFFFF" w:val="clear"/>
                    </w:rPr>
                    <w:t>директор Национального центра развития социального предпринимательства и некоммерческих организаций, эксперт в области социального предпринимательства</w:t>
                  </w:r>
                </w:p>
                <w:p>
                  <w:pPr>
                    <w:pStyle w:val="NormalWeb"/>
                    <w:widowControl w:val="false"/>
                    <w:shd w:val="clear" w:color="auto" w:fill="FFFFFF"/>
                    <w:spacing w:beforeAutospacing="0" w:before="48" w:afterAutospacing="0" w:after="48"/>
                    <w:ind w:right="179" w:hanging="0"/>
                    <w:jc w:val="both"/>
                    <w:rPr/>
                  </w:pPr>
                  <w:r>
                    <w:rPr>
                      <w:color w:val="000000"/>
                      <w:shd w:fill="FFFFFF" w:val="clear"/>
                    </w:rPr>
                    <w:t xml:space="preserve">2) </w:t>
                  </w:r>
                  <w:r>
                    <w:rPr>
                      <w:b/>
                      <w:bCs/>
                      <w:color w:val="000000"/>
                      <w:shd w:fill="FFFFFF" w:val="clear"/>
                    </w:rPr>
                    <w:t>Анатолий Воронцов,</w:t>
                  </w:r>
                  <w:r>
                    <w:rPr>
                      <w:color w:val="000000"/>
                      <w:shd w:fill="FFFFFF" w:val="clear"/>
                    </w:rPr>
                    <w:t xml:space="preserve"> руководитель Ассоциации социальных предпринимателей Приморского края «Бизнес от сердца», служба персональных перевозок для маломобильных граждан «Маяк»</w:t>
                  </w:r>
                </w:p>
                <w:p>
                  <w:pPr>
                    <w:pStyle w:val="NormalWeb"/>
                    <w:widowControl w:val="false"/>
                    <w:shd w:val="clear" w:color="auto" w:fill="FFFFFF"/>
                    <w:spacing w:beforeAutospacing="0" w:before="48" w:afterAutospacing="0" w:after="48"/>
                    <w:ind w:right="179" w:hanging="0"/>
                    <w:jc w:val="both"/>
                    <w:rPr>
                      <w:color w:val="000000"/>
                      <w:shd w:fill="FFFFFF" w:val="clear"/>
                    </w:rPr>
                  </w:pPr>
                  <w:r>
                    <w:rPr>
                      <w:color w:val="000000"/>
                      <w:shd w:fill="FFFFFF" w:val="clear"/>
                    </w:rPr>
                    <w:t xml:space="preserve">3) </w:t>
                  </w:r>
                  <w:r>
                    <w:rPr>
                      <w:b/>
                      <w:bCs/>
                      <w:color w:val="000000"/>
                      <w:shd w:fill="FFFFFF" w:val="clear"/>
                    </w:rPr>
                    <w:t>Диана Лютер</w:t>
                  </w:r>
                  <w:r>
                    <w:rPr>
                      <w:color w:val="000000"/>
                      <w:shd w:fill="FFFFFF" w:val="clear"/>
                    </w:rPr>
                    <w:t>, ООО Лютература, руководитель детского книжного магазина и издательства;</w:t>
                  </w:r>
                </w:p>
                <w:p>
                  <w:pPr>
                    <w:pStyle w:val="NormalWeb"/>
                    <w:widowControl w:val="false"/>
                    <w:shd w:val="clear" w:color="auto" w:fill="FFFFFF"/>
                    <w:spacing w:beforeAutospacing="0" w:before="48" w:afterAutospacing="0" w:after="48"/>
                    <w:ind w:right="179" w:hanging="0"/>
                    <w:jc w:val="both"/>
                    <w:rPr/>
                  </w:pPr>
                  <w:r>
                    <w:rPr>
                      <w:color w:val="000000"/>
                      <w:shd w:fill="FFFFFF" w:val="clear"/>
                    </w:rPr>
                    <w:t xml:space="preserve">4) </w:t>
                  </w:r>
                  <w:r>
                    <w:rPr>
                      <w:b/>
                      <w:bCs/>
                      <w:color w:val="000000"/>
                      <w:shd w:fill="FFFFFF" w:val="clear"/>
                    </w:rPr>
                    <w:t>Ксения Кузьменко</w:t>
                  </w:r>
                  <w:r>
                    <w:rPr>
                      <w:color w:val="000000"/>
                      <w:shd w:fill="FFFFFF" w:val="clear"/>
                    </w:rPr>
                    <w:t xml:space="preserve">, руководитель </w:t>
                  </w:r>
                  <w:r>
                    <w:rPr/>
                    <w:t>Центра социального обслуживания «Близкие люди», производство адаптивной одежды для людей с ОВЗ «Адаптика»;</w:t>
                  </w:r>
                </w:p>
                <w:p>
                  <w:pPr>
                    <w:pStyle w:val="NormalWeb"/>
                    <w:widowControl w:val="false"/>
                    <w:shd w:val="clear" w:color="auto" w:fill="FFFFFF"/>
                    <w:spacing w:beforeAutospacing="0" w:before="48" w:afterAutospacing="0" w:after="48"/>
                    <w:ind w:right="179" w:hanging="0"/>
                    <w:jc w:val="both"/>
                    <w:rPr>
                      <w:color w:val="000000"/>
                      <w:shd w:fill="FFFFFF" w:val="clear"/>
                    </w:rPr>
                  </w:pPr>
                  <w:r>
                    <w:rPr>
                      <w:color w:val="000000"/>
                      <w:shd w:fill="FFFFFF" w:val="clear"/>
                    </w:rPr>
                    <w:t xml:space="preserve">5) </w:t>
                  </w:r>
                  <w:r>
                    <w:rPr>
                      <w:b/>
                      <w:bCs/>
                      <w:color w:val="000000"/>
                      <w:shd w:fill="FFFFFF" w:val="clear"/>
                    </w:rPr>
                    <w:t>Владимир Теремецкий</w:t>
                  </w:r>
                  <w:r>
                    <w:rPr>
                      <w:color w:val="000000"/>
                      <w:shd w:fill="FFFFFF" w:val="clear"/>
                    </w:rPr>
                    <w:t xml:space="preserve">, руководитель </w:t>
                  </w:r>
                  <w:r>
                    <w:rPr/>
                    <w:t>центра прикладного анализа поведения детей с аутизмом «Точка</w:t>
                  </w:r>
                  <w:r>
                    <w:rPr>
                      <w:lang w:val="en-US"/>
                    </w:rPr>
                    <w:t>Prim</w:t>
                  </w:r>
                  <w:r>
                    <w:rPr/>
                    <w:t>»;</w:t>
                  </w:r>
                </w:p>
                <w:p>
                  <w:pPr>
                    <w:pStyle w:val="NormalWeb"/>
                    <w:widowControl w:val="false"/>
                    <w:shd w:val="clear" w:color="auto" w:fill="FFFFFF"/>
                    <w:spacing w:beforeAutospacing="0" w:before="48" w:afterAutospacing="0" w:after="48"/>
                    <w:ind w:right="179" w:hanging="0"/>
                    <w:jc w:val="both"/>
                    <w:rPr>
                      <w:color w:val="000000"/>
                      <w:shd w:fill="FFFFFF" w:val="clear"/>
                    </w:rPr>
                  </w:pPr>
                  <w:r>
                    <w:rPr>
                      <w:color w:val="000000"/>
                      <w:shd w:fill="FFFFFF" w:val="clear"/>
                    </w:rPr>
                    <w:t xml:space="preserve">6) </w:t>
                  </w:r>
                  <w:r>
                    <w:rPr>
                      <w:b/>
                      <w:bCs/>
                      <w:color w:val="000000"/>
                      <w:shd w:fill="FFFFFF" w:val="clear"/>
                    </w:rPr>
                    <w:t>Александр Сорокин</w:t>
                  </w:r>
                  <w:r>
                    <w:rPr>
                      <w:color w:val="000000"/>
                      <w:shd w:fill="FFFFFF" w:val="clear"/>
                    </w:rPr>
                    <w:t>, горнолыжная школа «Йети-парк»;</w:t>
                  </w:r>
                </w:p>
                <w:p>
                  <w:pPr>
                    <w:pStyle w:val="NormalWeb"/>
                    <w:widowControl w:val="false"/>
                    <w:shd w:val="clear" w:color="auto" w:fill="FFFFFF"/>
                    <w:spacing w:beforeAutospacing="0" w:before="48" w:afterAutospacing="0" w:after="48"/>
                    <w:ind w:right="179" w:hanging="0"/>
                    <w:jc w:val="both"/>
                    <w:rPr>
                      <w:color w:val="000000"/>
                      <w:shd w:fill="FFFFFF" w:val="clear"/>
                    </w:rPr>
                  </w:pPr>
                  <w:r>
                    <w:rPr>
                      <w:color w:val="000000"/>
                      <w:shd w:fill="FFFFFF" w:val="clear"/>
                    </w:rPr>
                    <w:t xml:space="preserve">7) </w:t>
                  </w:r>
                  <w:r>
                    <w:rPr>
                      <w:b/>
                      <w:bCs/>
                      <w:color w:val="000000"/>
                      <w:shd w:fill="FFFFFF" w:val="clear"/>
                    </w:rPr>
                    <w:t>Елена Баскакова</w:t>
                  </w:r>
                  <w:r>
                    <w:rPr>
                      <w:color w:val="000000"/>
                      <w:shd w:fill="FFFFFF" w:val="clear"/>
                    </w:rPr>
                    <w:t xml:space="preserve">, ООО «Орто-инновации Владивосток», изготовление высокотехнологичных протезов. </w:t>
                  </w:r>
                </w:p>
              </w:tc>
            </w:tr>
            <w:tr>
              <w:trPr/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bCs/>
                      <w:color w:val="000000"/>
                      <w:highlight w:val="white"/>
                    </w:rPr>
                  </w:pPr>
                  <w:r>
                    <w:rPr>
                      <w:b/>
                      <w:bCs/>
                      <w:color w:val="000000"/>
                      <w:highlight w:val="white"/>
                    </w:rPr>
                    <w:t>11.00 – 12.00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</w:p>
              </w:tc>
              <w:tc>
                <w:tcPr>
                  <w:tcW w:w="125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  <w:tab w:val="right" w:pos="9355" w:leader="none"/>
                    </w:tabs>
                    <w:spacing w:before="48" w:after="48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КЕЙС-СЕССИЯ «Государственные меры поддержки для социального бизнеса: самодиагностика и поиск нового инструментария развития»</w:t>
                  </w:r>
                </w:p>
                <w:p>
                  <w:pPr>
                    <w:pStyle w:val="Normal"/>
                    <w:widowControl w:val="false"/>
                    <w:spacing w:before="48" w:after="48"/>
                    <w:jc w:val="both"/>
                    <w:rPr>
                      <w:b/>
                      <w:b/>
                    </w:rPr>
                  </w:pPr>
                  <w:r>
                    <w:rPr>
                      <w:color w:val="000000"/>
                    </w:rPr>
                    <w:t>В фокусе: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2"/>
                    </w:numPr>
                    <w:tabs>
                      <w:tab w:val="clear" w:pos="708"/>
                      <w:tab w:val="center" w:pos="4677" w:leader="none"/>
                      <w:tab w:val="right" w:pos="9355" w:leader="none"/>
                    </w:tabs>
                    <w:suppressAutoHyphens w:val="false"/>
                    <w:spacing w:before="48" w:after="48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От проекта до старта бизнеса: какие ошибки нужно избегать социальному предприятию;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2"/>
                    </w:numPr>
                    <w:tabs>
                      <w:tab w:val="clear" w:pos="708"/>
                      <w:tab w:val="center" w:pos="4677" w:leader="none"/>
                      <w:tab w:val="right" w:pos="9355" w:leader="none"/>
                    </w:tabs>
                    <w:suppressAutoHyphens w:val="false"/>
                    <w:spacing w:before="48" w:after="48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Социальный займ как инструмент масштабирования социального бизнеса;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2"/>
                    </w:numPr>
                    <w:suppressAutoHyphens w:val="false"/>
                    <w:spacing w:before="48" w:after="48"/>
                    <w:contextualSpacing/>
                    <w:jc w:val="both"/>
                    <w:rPr/>
                  </w:pPr>
                  <w:r>
                    <w:rPr/>
                    <w:t xml:space="preserve">Пошаговый план получения социальным предпринимателем льготного помещения» 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2"/>
                    </w:numPr>
                    <w:tabs>
                      <w:tab w:val="clear" w:pos="708"/>
                      <w:tab w:val="left" w:pos="1440" w:leader="none"/>
                    </w:tabs>
                    <w:suppressAutoHyphens w:val="false"/>
                    <w:spacing w:before="48" w:after="48"/>
                    <w:contextualSpacing/>
                    <w:rPr>
                      <w:color w:val="000000"/>
                    </w:rPr>
                  </w:pPr>
                  <w:r>
                    <w:rPr/>
                    <w:t>От обучения до старта бизнеса: как благодаря мерам поддержки государства открыть свое дело»</w:t>
                  </w:r>
                </w:p>
                <w:p>
                  <w:pPr>
                    <w:pStyle w:val="Docdata"/>
                    <w:widowControl w:val="false"/>
                    <w:spacing w:beforeAutospacing="0" w:before="48" w:afterAutospacing="0" w:after="48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Модератор: Денис Богатов - </w:t>
                  </w:r>
                  <w:r>
                    <w:rPr>
                      <w:color w:val="000000"/>
                    </w:rPr>
                    <w:t>директор Национального центра развития социального предпринимательства и некоммерческих организаций, эксперт в области социального предпринимательства</w:t>
                  </w:r>
                </w:p>
                <w:p>
                  <w:pPr>
                    <w:pStyle w:val="Docdata"/>
                    <w:widowControl w:val="false"/>
                    <w:spacing w:beforeAutospacing="0" w:before="48" w:afterAutospacing="0" w:after="48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Участники сессии: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/>
                    <w:t>социальные предприниматели Приморского края</w:t>
                  </w:r>
                </w:p>
                <w:p>
                  <w:pPr>
                    <w:pStyle w:val="Docdata"/>
                    <w:widowControl w:val="false"/>
                    <w:spacing w:beforeAutospacing="0" w:before="48" w:afterAutospacing="0" w:after="48"/>
                    <w:jc w:val="both"/>
                    <w:rPr>
                      <w:b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Приглашенные эксперты:</w:t>
                  </w:r>
                </w:p>
                <w:p>
                  <w:pPr>
                    <w:pStyle w:val="Docdata"/>
                    <w:widowControl w:val="false"/>
                    <w:numPr>
                      <w:ilvl w:val="0"/>
                      <w:numId w:val="6"/>
                    </w:numPr>
                    <w:spacing w:beforeAutospacing="0" w:before="48" w:afterAutospacing="0" w:after="48"/>
                    <w:jc w:val="both"/>
                    <w:rPr/>
                  </w:pPr>
                  <w:r>
                    <w:rPr>
                      <w:b/>
                      <w:bCs/>
                      <w:color w:val="000000"/>
                      <w:shd w:fill="FFFFFF" w:val="clear"/>
                    </w:rPr>
                    <w:t>Любовь Терендина</w:t>
                  </w:r>
                  <w:r>
                    <w:rPr>
                      <w:color w:val="000000"/>
                      <w:shd w:fill="FFFFFF" w:val="clear"/>
                    </w:rPr>
                    <w:t xml:space="preserve">, </w:t>
                  </w:r>
                  <w:r>
                    <w:rPr>
                      <w:color w:val="000000"/>
                    </w:rPr>
                    <w:t>заместитель Председателя Комитета по экономической политике и собственности Законодательного Собрания Приморского края;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suppressAutoHyphens w:val="false"/>
                    <w:spacing w:before="48" w:after="48"/>
                    <w:contextualSpacing/>
                    <w:jc w:val="both"/>
                    <w:rPr>
                      <w:b/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>представитель Микрокредитной компании «Фонд развития предпринимательства и промышленности Приморского края»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suppressAutoHyphens w:val="false"/>
                    <w:spacing w:before="48" w:after="48"/>
                    <w:contextualSpacing/>
                    <w:jc w:val="both"/>
                    <w:rPr>
                      <w:b/>
                      <w:b/>
                      <w:color w:val="000000"/>
                    </w:rPr>
                  </w:pPr>
                  <w:r>
                    <w:rPr>
                      <w:color w:val="000000"/>
                    </w:rPr>
                    <w:t>представитель Гарантийного фонда Приморского края;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5"/>
                    </w:numPr>
                    <w:suppressAutoHyphens w:val="false"/>
                    <w:spacing w:before="48" w:after="48"/>
                    <w:contextualSpacing/>
                    <w:jc w:val="both"/>
                    <w:rPr>
                      <w:color w:val="000000"/>
                    </w:rPr>
                  </w:pPr>
                  <w:r>
                    <w:rPr/>
                    <w:t>представитель Министерства имущественных и земельных отношений Приморского края</w:t>
                  </w:r>
                </w:p>
              </w:tc>
            </w:tr>
            <w:tr>
              <w:trPr/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bCs/>
                      <w:color w:val="000000"/>
                      <w:highlight w:val="white"/>
                    </w:rPr>
                  </w:pPr>
                  <w:r>
                    <w:rPr>
                      <w:b/>
                      <w:bCs/>
                      <w:color w:val="000000"/>
                      <w:highlight w:val="white"/>
                    </w:rPr>
                    <w:t>12.00 – 13.20</w:t>
                  </w:r>
                </w:p>
              </w:tc>
              <w:tc>
                <w:tcPr>
                  <w:tcW w:w="125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677" w:leader="none"/>
                      <w:tab w:val="right" w:pos="9355" w:leader="none"/>
                    </w:tabs>
                    <w:spacing w:before="48" w:after="48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МАСТЕР-КЛАСС «Брендинг социальных предприятий: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как сделать социальный бизнес брендом»</w:t>
                  </w:r>
                </w:p>
                <w:p>
                  <w:pPr>
                    <w:pStyle w:val="Normal"/>
                    <w:widowControl w:val="false"/>
                    <w:spacing w:before="48" w:after="48"/>
                    <w:jc w:val="both"/>
                    <w:rPr>
                      <w:b/>
                      <w:b/>
                    </w:rPr>
                  </w:pPr>
                  <w:r>
                    <w:rPr>
                      <w:color w:val="000000"/>
                    </w:rPr>
                    <w:t>В фокусе: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3"/>
                    </w:numPr>
                    <w:tabs>
                      <w:tab w:val="clear" w:pos="708"/>
                      <w:tab w:val="center" w:pos="4677" w:leader="none"/>
                      <w:tab w:val="right" w:pos="9355" w:leader="none"/>
                    </w:tabs>
                    <w:suppressAutoHyphens w:val="false"/>
                    <w:spacing w:before="48" w:after="48"/>
                    <w:ind w:left="463" w:hanging="360"/>
                    <w:contextualSpacing/>
                    <w:rPr/>
                  </w:pPr>
                  <w:r>
                    <w:rPr>
                      <w:color w:val="000000"/>
                    </w:rPr>
                    <w:t>Создание уникального бренда для социальных предприятий: как выделиться на фоне конкурентов и привлечь внимание к своей миссии даже если ведешь бизнес в деревне.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3"/>
                    </w:numPr>
                    <w:tabs>
                      <w:tab w:val="clear" w:pos="708"/>
                      <w:tab w:val="center" w:pos="4677" w:leader="none"/>
                      <w:tab w:val="right" w:pos="9355" w:leader="none"/>
                    </w:tabs>
                    <w:suppressAutoHyphens w:val="false"/>
                    <w:spacing w:before="48" w:after="48"/>
                    <w:ind w:left="463" w:hanging="360"/>
                    <w:contextualSpacing/>
                    <w:rPr/>
                  </w:pPr>
                  <w:r>
                    <w:rPr>
                      <w:color w:val="000000"/>
                    </w:rPr>
                    <w:t>Сторителлинг в социальном предпринимательстве: как рассказывать истории, которые привлекают клиентов и инвесторов.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3"/>
                    </w:numPr>
                    <w:tabs>
                      <w:tab w:val="clear" w:pos="708"/>
                      <w:tab w:val="center" w:pos="4677" w:leader="none"/>
                      <w:tab w:val="right" w:pos="9355" w:leader="none"/>
                    </w:tabs>
                    <w:suppressAutoHyphens w:val="false"/>
                    <w:spacing w:before="48" w:after="48"/>
                    <w:ind w:left="463" w:hanging="360"/>
                    <w:contextualSpacing/>
                    <w:rPr/>
                  </w:pPr>
                  <w:r>
                    <w:rPr>
                      <w:color w:val="000000"/>
                    </w:rPr>
                    <w:t>Кросс-промоция с другими социальными компаниями: как совместные усилия могут укрепить бренд и расширить аудиторию.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3"/>
                    </w:numPr>
                    <w:tabs>
                      <w:tab w:val="clear" w:pos="708"/>
                      <w:tab w:val="center" w:pos="4677" w:leader="none"/>
                      <w:tab w:val="right" w:pos="9355" w:leader="none"/>
                    </w:tabs>
                    <w:suppressAutoHyphens w:val="false"/>
                    <w:spacing w:before="48" w:after="48"/>
                    <w:ind w:left="463" w:hanging="360"/>
                    <w:contextualSpacing/>
                    <w:rPr/>
                  </w:pPr>
                  <w:r>
                    <w:rPr>
                      <w:color w:val="000000"/>
                    </w:rPr>
                    <w:t>Успешные бренд-кейсы социальных предпринимателей</w:t>
                  </w:r>
                </w:p>
                <w:p>
                  <w:pPr>
                    <w:pStyle w:val="Normal"/>
                    <w:widowControl w:val="false"/>
                    <w:spacing w:before="48" w:after="48"/>
                    <w:jc w:val="both"/>
                    <w:rPr>
                      <w:b/>
                      <w:b/>
                    </w:rPr>
                  </w:pPr>
                  <w:r>
                    <w:rPr>
                      <w:b/>
                      <w:color w:val="000000"/>
                    </w:rPr>
                    <w:t>Спикер: Ксения Тернова</w:t>
                  </w:r>
                  <w:r>
                    <w:rPr>
                      <w:bCs/>
                      <w:color w:val="000000"/>
                    </w:rPr>
                    <w:t xml:space="preserve"> - основатель Международного Агентства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Cs/>
                      <w:color w:val="000000"/>
                    </w:rPr>
                    <w:t>«</w:t>
                  </w:r>
                  <w:r>
                    <w:rPr>
                      <w:bCs/>
                      <w:color w:val="000000"/>
                      <w:lang w:val="en-US"/>
                    </w:rPr>
                    <w:t>Ternovaks</w:t>
                  </w:r>
                  <w:r>
                    <w:rPr>
                      <w:bCs/>
                      <w:color w:val="000000"/>
                    </w:rPr>
                    <w:t xml:space="preserve"> </w:t>
                  </w:r>
                  <w:r>
                    <w:rPr>
                      <w:bCs/>
                      <w:color w:val="000000"/>
                      <w:lang w:val="en-US"/>
                    </w:rPr>
                    <w:t>Marketing</w:t>
                  </w:r>
                  <w:r>
                    <w:rPr>
                      <w:bCs/>
                      <w:color w:val="000000"/>
                    </w:rPr>
                    <w:t>», эксперт кросс-маркетингу и брендированию, сертифицированный тренер по социальному предпринимательству и бизнес-наставник, социальный предприниматель</w:t>
                  </w:r>
                </w:p>
              </w:tc>
            </w:tr>
            <w:tr>
              <w:trPr/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bCs/>
                      <w:color w:val="000000"/>
                      <w:highlight w:val="white"/>
                    </w:rPr>
                  </w:pPr>
                  <w:r>
                    <w:rPr>
                      <w:b/>
                      <w:bCs/>
                      <w:color w:val="000000"/>
                      <w:highlight w:val="white"/>
                    </w:rPr>
                    <w:t>13.20 – 14.00</w:t>
                  </w:r>
                </w:p>
              </w:tc>
              <w:tc>
                <w:tcPr>
                  <w:tcW w:w="125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48" w:after="48"/>
                    <w:jc w:val="both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ЛЕКЦИЯ «Зачем вы делаете то, что делаете?»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В фокусе: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Основной вопрос вашего бизнеса?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Один в поле воин?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Кто или что в центре развития вашей компании? Как бывает и как эффективнее?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/>
                  </w:pPr>
                  <w:r>
                    <w:rPr>
                      <w:b/>
                      <w:bCs/>
                    </w:rPr>
                    <w:t>Спикер: Андрей Заусаев</w:t>
                  </w:r>
                  <w:r>
                    <w:rPr/>
                    <w:t xml:space="preserve"> - руководитель маркетингового агентства «</w:t>
                  </w:r>
                  <w:r>
                    <w:rPr>
                      <w:lang w:val="en-US"/>
                    </w:rPr>
                    <w:t>CONSULT</w:t>
                  </w:r>
                  <w:r>
                    <w:rPr/>
                    <w:t>.</w:t>
                  </w:r>
                  <w:r>
                    <w:rPr>
                      <w:lang w:val="en-US"/>
                    </w:rPr>
                    <w:t>DV</w:t>
                  </w:r>
                  <w:r>
                    <w:rPr/>
                    <w:t>», бизнес-консультант, эксперт в ритейле, автор книг по менеджменту и стратегиям</w:t>
                  </w:r>
                </w:p>
              </w:tc>
            </w:tr>
            <w:tr>
              <w:trPr>
                <w:trHeight w:val="390" w:hRule="atLeast"/>
              </w:trPr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bCs/>
                      <w:color w:val="000000"/>
                      <w:highlight w:val="white"/>
                    </w:rPr>
                  </w:pPr>
                  <w:r>
                    <w:rPr>
                      <w:b/>
                      <w:bCs/>
                      <w:color w:val="000000"/>
                      <w:highlight w:val="white"/>
                    </w:rPr>
                    <w:t>14.00 – 15.00</w:t>
                  </w:r>
                </w:p>
              </w:tc>
              <w:tc>
                <w:tcPr>
                  <w:tcW w:w="125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48" w:after="48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Кофе-брейк</w:t>
                  </w:r>
                </w:p>
              </w:tc>
            </w:tr>
            <w:tr>
              <w:trPr>
                <w:trHeight w:val="327" w:hRule="atLeast"/>
              </w:trPr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</w:p>
              </w:tc>
              <w:tc>
                <w:tcPr>
                  <w:tcW w:w="54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color w:val="00B0F0"/>
                    </w:rPr>
                  </w:pPr>
                  <w:r>
                    <w:rPr>
                      <w:b/>
                      <w:color w:val="000000"/>
                    </w:rPr>
                    <w:t>Зал Орион 1</w:t>
                  </w:r>
                </w:p>
              </w:tc>
              <w:tc>
                <w:tcPr>
                  <w:tcW w:w="7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color w:val="00B0F0"/>
                    </w:rPr>
                  </w:pPr>
                  <w:r>
                    <w:rPr>
                      <w:b/>
                      <w:color w:val="000000"/>
                    </w:rPr>
                    <w:t>Зал Орион 2</w:t>
                  </w:r>
                </w:p>
              </w:tc>
            </w:tr>
            <w:tr>
              <w:trPr>
                <w:trHeight w:val="327" w:hRule="atLeast"/>
              </w:trPr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15.00 – 16.30</w:t>
                  </w:r>
                </w:p>
              </w:tc>
              <w:tc>
                <w:tcPr>
                  <w:tcW w:w="54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48" w:after="48"/>
                    <w:jc w:val="both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МАСТЕР-КЛАСС «Секреты прорывных стратегий малого бизнеса»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В фокусе: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ind w:left="463" w:hanging="36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тренды 2023-2024;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ind w:left="463" w:hanging="36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Направления для развития. Примеры развития проектов частного детского образования и медицинской сферы;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ind w:left="463" w:hanging="36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Конкретные шаги и инструменты для повышения доли рынка;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ind w:left="463" w:hanging="36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Что с этим делать?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/>
                  </w:pPr>
                  <w:r>
                    <w:rPr>
                      <w:b/>
                      <w:bCs/>
                    </w:rPr>
                    <w:t>Спикер:</w:t>
                  </w:r>
                  <w:r>
                    <w:rPr/>
                    <w:t xml:space="preserve"> Андрей Заусаев - руководитель маркетингового агентства «</w:t>
                  </w:r>
                  <w:r>
                    <w:rPr>
                      <w:lang w:val="en-US"/>
                    </w:rPr>
                    <w:t>CONSULT</w:t>
                  </w:r>
                  <w:r>
                    <w:rPr/>
                    <w:t>.</w:t>
                  </w:r>
                  <w:r>
                    <w:rPr>
                      <w:lang w:val="en-US"/>
                    </w:rPr>
                    <w:t>DV</w:t>
                  </w:r>
                  <w:r>
                    <w:rPr/>
                    <w:t>», бизнес-консультант, эксперт в ритейле, автор книг по менеджменту и стратегиям</w:t>
                  </w:r>
                </w:p>
              </w:tc>
              <w:tc>
                <w:tcPr>
                  <w:tcW w:w="7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>ТEDx-</w:t>
                  </w:r>
                  <w:r>
                    <w:rPr>
                      <w:b/>
                      <w:bCs/>
                    </w:rPr>
                    <w:t xml:space="preserve"> СЕКЦИЯ</w:t>
                  </w:r>
                  <w:r>
                    <w:rPr>
                      <w:b/>
                    </w:rPr>
                    <w:t xml:space="preserve"> «Легкий старт для социального предприятия»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 xml:space="preserve">В фокусе: 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ind w:left="463" w:hanging="36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Соцконтракт как инструмент для начала предпринимательской деятельности (Министерства труда и социальной политики Приморского края, И. Горбенко)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ind w:left="463" w:hanging="36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 стать социальным предпринимателем и остаться в плюсе (</w:t>
                  </w:r>
                  <w:r>
                    <w:rPr/>
                    <w:t xml:space="preserve">юрист, бухгалтер, налоговый консультант с более чем 20 летним практическим стажем, </w:t>
                  </w:r>
                  <w:r>
                    <w:rPr>
                      <w:color w:val="000000"/>
                    </w:rPr>
                    <w:t>Олеся Бреус);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ind w:left="463" w:hanging="360"/>
                    <w:contextualSpacing/>
                    <w:rPr/>
                  </w:pPr>
                  <w:r>
                    <w:rPr/>
                    <w:t>Социальный франчайзинг как безопасный способ запуска и масштабирования своего бизнеса (</w:t>
                  </w:r>
                  <w:r>
                    <w:rPr>
                      <w:bCs/>
                      <w:color w:val="000000"/>
                    </w:rPr>
                    <w:t>основатель Международного Агентства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Cs/>
                      <w:color w:val="000000"/>
                    </w:rPr>
                    <w:t>«</w:t>
                  </w:r>
                  <w:r>
                    <w:rPr>
                      <w:bCs/>
                      <w:color w:val="000000"/>
                      <w:lang w:val="en-US"/>
                    </w:rPr>
                    <w:t>Ternovaks</w:t>
                  </w:r>
                  <w:r>
                    <w:rPr>
                      <w:bCs/>
                      <w:color w:val="000000"/>
                    </w:rPr>
                    <w:t xml:space="preserve"> </w:t>
                  </w:r>
                  <w:r>
                    <w:rPr>
                      <w:bCs/>
                      <w:color w:val="000000"/>
                      <w:lang w:val="en-US"/>
                    </w:rPr>
                    <w:t>Marketing</w:t>
                  </w:r>
                  <w:r>
                    <w:rPr>
                      <w:bCs/>
                      <w:color w:val="000000"/>
                    </w:rPr>
                    <w:t xml:space="preserve">», эксперт кросс-маркетингу и брендированию,бизнес-наставник, владелец франшизы детского центра </w:t>
                  </w:r>
                  <w:r>
                    <w:rPr>
                      <w:bCs/>
                      <w:color w:val="000000"/>
                      <w:lang w:val="en-US"/>
                    </w:rPr>
                    <w:t>UpgradeUM</w:t>
                  </w:r>
                  <w:r>
                    <w:rPr/>
                    <w:t>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/>
                  </w:pPr>
                  <w:r>
                    <w:rPr>
                      <w:b/>
                      <w:bCs/>
                    </w:rPr>
                    <w:t>Модератор:</w:t>
                  </w:r>
                  <w:r>
                    <w:rPr/>
                    <w:t xml:space="preserve"> ведущий Форума</w:t>
                  </w:r>
                </w:p>
              </w:tc>
            </w:tr>
            <w:tr>
              <w:trPr>
                <w:trHeight w:val="614" w:hRule="atLeast"/>
              </w:trPr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16.30 – 18.00</w:t>
                  </w:r>
                </w:p>
              </w:tc>
              <w:tc>
                <w:tcPr>
                  <w:tcW w:w="54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Docdata"/>
                    <w:widowControl w:val="false"/>
                    <w:spacing w:beforeAutospacing="0" w:before="48" w:afterAutospacing="0" w:after="48"/>
                    <w:jc w:val="both"/>
                    <w:rPr/>
                  </w:pPr>
                  <w:r>
                    <w:rPr>
                      <w:b/>
                    </w:rPr>
                    <w:t xml:space="preserve">КРУГЛЫЙ СТОЛ </w:t>
                  </w:r>
                  <w:r>
                    <w:rPr>
                      <w:b/>
                      <w:bCs/>
                    </w:rPr>
                    <w:t>«</w:t>
                  </w:r>
                  <w:r>
                    <w:rPr>
                      <w:b/>
                      <w:bCs/>
                      <w:color w:val="000000"/>
                    </w:rPr>
                    <w:t>Регион и люди: развитие территорий через призму социальной сферы»</w:t>
                  </w:r>
                </w:p>
                <w:p>
                  <w:pPr>
                    <w:pStyle w:val="Normal"/>
                    <w:widowControl w:val="false"/>
                    <w:spacing w:before="48" w:after="4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Модератор: Богатов Денис Сергеевич, федеральный эксперт по социальному предпринимательству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 xml:space="preserve">В фокусе: 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1440" w:leader="none"/>
                    </w:tabs>
                    <w:suppressAutoHyphens w:val="false"/>
                    <w:spacing w:before="48" w:after="48"/>
                    <w:contextualSpacing/>
                    <w:rPr>
                      <w:b/>
                      <w:b/>
                    </w:rPr>
                  </w:pPr>
                  <w:r>
                    <w:rPr>
                      <w:color w:val="000000"/>
                    </w:rPr>
                    <w:t>Опыт развития социального предпринимательства в регионах;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1440" w:leader="none"/>
                    </w:tabs>
                    <w:suppressAutoHyphens w:val="false"/>
                    <w:spacing w:before="48" w:after="48"/>
                    <w:contextualSpacing/>
                    <w:rPr>
                      <w:b/>
                      <w:b/>
                    </w:rPr>
                  </w:pPr>
                  <w:r>
                    <w:rPr>
                      <w:color w:val="000000"/>
                    </w:rPr>
                    <w:t>Механики повышения социальной предпринимательской активности;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1440" w:leader="none"/>
                    </w:tabs>
                    <w:suppressAutoHyphens w:val="false"/>
                    <w:spacing w:before="48" w:after="48"/>
                    <w:contextualSpacing/>
                    <w:rPr>
                      <w:b/>
                      <w:b/>
                    </w:rPr>
                  </w:pPr>
                  <w:r>
                    <w:rPr>
                      <w:color w:val="000000"/>
                    </w:rPr>
                    <w:t>Кластерное развитие в сфере социального предпринимательства;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1440" w:leader="none"/>
                    </w:tabs>
                    <w:suppressAutoHyphens w:val="false"/>
                    <w:spacing w:before="48" w:after="48"/>
                    <w:contextualSpacing/>
                    <w:rPr>
                      <w:b/>
                      <w:b/>
                    </w:rPr>
                  </w:pPr>
                  <w:r>
                    <w:rPr>
                      <w:color w:val="000000"/>
                    </w:rPr>
                    <w:t>Поддержка участников СВО в вопросах открытия бизнеса;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Социальное предпринимательство и муниципалитеты Приморского края. </w:t>
                  </w:r>
                  <w:r>
                    <w:rPr/>
                    <w:t>Работа муниципальных команд с социальными предпринимателями. Сложности в поиске и мотивации социальных предпринимателей</w:t>
                  </w:r>
                  <w:bookmarkStart w:id="0" w:name="_gjdgxs"/>
                  <w:bookmarkEnd w:id="0"/>
                  <w:r>
                    <w:rPr/>
                    <w:t>.</w:t>
                  </w:r>
                </w:p>
              </w:tc>
              <w:tc>
                <w:tcPr>
                  <w:tcW w:w="7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48" w:after="48"/>
                    <w:jc w:val="both"/>
                    <w:rPr>
                      <w:b/>
                      <w:b/>
                      <w:bCs/>
                    </w:rPr>
                  </w:pPr>
                  <w:r>
                    <w:rPr>
                      <w:b/>
                    </w:rPr>
                    <w:t>КРУГЛЫЙ СТОЛ</w:t>
                  </w:r>
                  <w:r>
                    <w:rPr>
                      <w:b/>
                      <w:bCs/>
                    </w:rPr>
                    <w:t xml:space="preserve"> «Рынок кадров для социального бизнеса»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</w:rPr>
                  </w:pPr>
                  <w:r>
                    <w:rPr>
                      <w:b/>
                    </w:rPr>
                    <w:t xml:space="preserve">В фокусе: 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ind w:left="463" w:hanging="360"/>
                    <w:contextualSpacing/>
                    <w:rPr/>
                  </w:pPr>
                  <w:r>
                    <w:rPr>
                      <w:color w:val="000000"/>
                    </w:rPr>
                    <w:t>Сотрудничество с образовательными учреждениями: как наладить партнерство с вузами и колледжами для подготовки кадров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ind w:left="463" w:hanging="360"/>
                    <w:contextualSpacing/>
                    <w:rPr/>
                  </w:pPr>
                  <w:r>
                    <w:rPr/>
                    <w:t>Кадры и инклюзия в трудовых коллективах (программа «Работа России», КГКУ «Приморский центр занятости населения»)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ind w:left="463" w:hanging="360"/>
                    <w:contextualSpacing/>
                    <w:rPr/>
                  </w:pPr>
                  <w:r>
                    <w:rPr/>
                    <w:t>Программы переподготовки кадров и индивидуальных траекторий обучения сотрудников (Центр опережающей профессиональной подготовки Приморского края);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1440" w:leader="none"/>
                    </w:tabs>
                    <w:suppressAutoHyphens w:val="false"/>
                    <w:spacing w:before="48" w:after="48"/>
                    <w:ind w:left="463" w:hanging="360"/>
                    <w:contextualSpacing/>
                    <w:rPr/>
                  </w:pPr>
                  <w:r>
                    <w:rPr>
                      <w:color w:val="000000"/>
                    </w:rPr>
                    <w:t>Социальная ответственность работодателя. Какие инициативы могут повысить привлекательность работодателя?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suppressAutoHyphens w:val="false"/>
                    <w:spacing w:before="48" w:after="48"/>
                    <w:ind w:left="463" w:hanging="360"/>
                    <w:contextualSpacing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Сколько стоит ваш сотрудник (</w:t>
                  </w:r>
                  <w:r>
                    <w:rPr/>
                    <w:t xml:space="preserve">юрист, бухгалтер, налоговый консультант с более чем 20 летним практическим стажем, </w:t>
                  </w:r>
                  <w:r>
                    <w:rPr>
                      <w:color w:val="000000"/>
                    </w:rPr>
                    <w:t>Олеся Бреус).</w:t>
                  </w:r>
                </w:p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ind w:left="463" w:hanging="0"/>
                    <w:contextualSpacing/>
                    <w:rPr/>
                  </w:pPr>
                  <w:r>
                    <w:rPr/>
                  </w:r>
                </w:p>
              </w:tc>
            </w:tr>
            <w:tr>
              <w:trPr/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18:00-18:10</w:t>
                  </w:r>
                </w:p>
              </w:tc>
              <w:tc>
                <w:tcPr>
                  <w:tcW w:w="125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highlight w:val="white"/>
                    </w:rPr>
                    <w:t>Закрытие форума</w:t>
                  </w:r>
                </w:p>
              </w:tc>
            </w:tr>
            <w:tr>
              <w:trPr/>
              <w:tc>
                <w:tcPr>
                  <w:tcW w:w="15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jc w:val="center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18:15-19:00</w:t>
                  </w:r>
                </w:p>
              </w:tc>
              <w:tc>
                <w:tcPr>
                  <w:tcW w:w="125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1440" w:leader="none"/>
                    </w:tabs>
                    <w:spacing w:before="48" w:after="48"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Нетворкинг-встреча с </w:t>
                  </w:r>
                  <w:r>
                    <w:rPr>
                      <w:b/>
                    </w:rPr>
                    <w:t>х</w:t>
                  </w:r>
                  <w:r>
                    <w:rPr>
                      <w:b/>
                      <w:color w:val="000000"/>
                    </w:rPr>
                    <w:t xml:space="preserve">едлайнерами и спикерами форума 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4"/>
                    </w:numPr>
                    <w:tabs>
                      <w:tab w:val="clear" w:pos="708"/>
                      <w:tab w:val="left" w:pos="1440" w:leader="none"/>
                    </w:tabs>
                    <w:suppressAutoHyphens w:val="false"/>
                    <w:spacing w:before="48" w:after="48"/>
                    <w:contextualSpacing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Ксения Тернова</w:t>
                  </w:r>
                </w:p>
                <w:p>
                  <w:pPr>
                    <w:pStyle w:val="ListParagraph"/>
                    <w:widowControl w:val="false"/>
                    <w:numPr>
                      <w:ilvl w:val="0"/>
                      <w:numId w:val="4"/>
                    </w:numPr>
                    <w:tabs>
                      <w:tab w:val="clear" w:pos="708"/>
                      <w:tab w:val="left" w:pos="1440" w:leader="none"/>
                    </w:tabs>
                    <w:suppressAutoHyphens w:val="false"/>
                    <w:spacing w:before="48" w:after="48"/>
                    <w:contextualSpacing/>
                    <w:rPr>
                      <w:b/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Богатов Денис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</w:tabs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Style27"/>
        <w:rPr/>
      </w:pPr>
      <w:r>
        <w:rPr/>
      </w:r>
    </w:p>
    <w:sectPr>
      <w:headerReference w:type="default" r:id="rId2"/>
      <w:type w:val="nextPage"/>
      <w:pgSz w:orient="landscape" w:w="16838" w:h="11906"/>
      <w:pgMar w:left="1418" w:right="848" w:header="386" w:top="993" w:footer="0" w:bottom="851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794999555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62d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2862d7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2862d7"/>
    <w:rPr>
      <w:rFonts w:ascii="Tahoma" w:hAnsi="Tahoma" w:eastAsia="Lucida Sans Unicode" w:cs="Tahoma"/>
      <w:kern w:val="2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6"/>
    <w:uiPriority w:val="99"/>
    <w:qFormat/>
    <w:rsid w:val="00625e94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Style17" w:customStyle="1">
    <w:name w:val="Нижний колонтитул Знак"/>
    <w:basedOn w:val="DefaultParagraphFont"/>
    <w:link w:val="a8"/>
    <w:uiPriority w:val="99"/>
    <w:qFormat/>
    <w:rsid w:val="00625e94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Style18" w:customStyle="1">
    <w:name w:val="Основной текст_"/>
    <w:basedOn w:val="DefaultParagraphFont"/>
    <w:link w:val="3"/>
    <w:qFormat/>
    <w:rsid w:val="002d3393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1" w:customStyle="1">
    <w:name w:val="Основной текст1"/>
    <w:basedOn w:val="Style18"/>
    <w:qFormat/>
    <w:rsid w:val="002d3393"/>
    <w:rPr>
      <w:rFonts w:ascii="Times New Roman" w:hAnsi="Times New Roman" w:eastAsia="Times New Roman" w:cs="Times New Roman"/>
      <w:sz w:val="27"/>
      <w:szCs w:val="27"/>
      <w:u w:val="single"/>
      <w:shd w:fill="FFFFFF" w:val="clear"/>
    </w:rPr>
  </w:style>
  <w:style w:type="character" w:styleId="Style19" w:customStyle="1">
    <w:name w:val="Абзац списка Знак"/>
    <w:link w:val="ab"/>
    <w:uiPriority w:val="34"/>
    <w:qFormat/>
    <w:locked/>
    <w:rsid w:val="00596f5f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1005" w:customStyle="1">
    <w:name w:val="1005"/>
    <w:basedOn w:val="DefaultParagraphFont"/>
    <w:qFormat/>
    <w:rsid w:val="003f23e4"/>
    <w:rPr/>
  </w:style>
  <w:style w:type="character" w:styleId="1087" w:customStyle="1">
    <w:name w:val="1087"/>
    <w:basedOn w:val="DefaultParagraphFont"/>
    <w:qFormat/>
    <w:rsid w:val="003f23e4"/>
    <w:rPr/>
  </w:style>
  <w:style w:type="character" w:styleId="940" w:customStyle="1">
    <w:name w:val="940"/>
    <w:basedOn w:val="DefaultParagraphFont"/>
    <w:qFormat/>
    <w:rsid w:val="003f23e4"/>
    <w:rPr/>
  </w:style>
  <w:style w:type="character" w:styleId="944" w:customStyle="1">
    <w:name w:val="944"/>
    <w:basedOn w:val="DefaultParagraphFont"/>
    <w:qFormat/>
    <w:rsid w:val="003f23e4"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2862d7"/>
    <w:pPr/>
    <w:rPr>
      <w:rFonts w:ascii="Tahoma" w:hAnsi="Tahoma" w:cs="Tahoma"/>
      <w:sz w:val="16"/>
      <w:szCs w:val="16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7"/>
    <w:uiPriority w:val="99"/>
    <w:unhideWhenUsed/>
    <w:rsid w:val="00625e9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9"/>
    <w:uiPriority w:val="99"/>
    <w:unhideWhenUsed/>
    <w:rsid w:val="00625e9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link w:val="ac"/>
    <w:uiPriority w:val="34"/>
    <w:qFormat/>
    <w:rsid w:val="003313d9"/>
    <w:pPr>
      <w:spacing w:before="0" w:after="0"/>
      <w:ind w:left="720" w:hanging="0"/>
      <w:contextualSpacing/>
    </w:pPr>
    <w:rPr/>
  </w:style>
  <w:style w:type="paragraph" w:styleId="3" w:customStyle="1">
    <w:name w:val="Основной текст3"/>
    <w:basedOn w:val="Normal"/>
    <w:link w:val="ad"/>
    <w:qFormat/>
    <w:rsid w:val="002d3393"/>
    <w:pPr>
      <w:widowControl/>
      <w:shd w:val="clear" w:color="auto" w:fill="FFFFFF"/>
      <w:suppressAutoHyphens w:val="false"/>
      <w:spacing w:lineRule="exact" w:line="326" w:before="420" w:after="0"/>
      <w:jc w:val="both"/>
    </w:pPr>
    <w:rPr>
      <w:rFonts w:eastAsia="Times New Roman"/>
      <w:kern w:val="0"/>
      <w:sz w:val="27"/>
      <w:szCs w:val="27"/>
    </w:rPr>
  </w:style>
  <w:style w:type="paragraph" w:styleId="Db9fe9049761426654245bb2dd862eecmsonormal" w:customStyle="1">
    <w:name w:val="db9fe9049761426654245bb2dd862eecmsonormal"/>
    <w:basedOn w:val="Normal"/>
    <w:qFormat/>
    <w:rsid w:val="003033f1"/>
    <w:pPr>
      <w:widowControl/>
      <w:suppressAutoHyphens w:val="false"/>
      <w:spacing w:beforeAutospacing="1" w:afterAutospacing="1"/>
    </w:pPr>
    <w:rPr>
      <w:rFonts w:eastAsia="Times New Roman"/>
      <w:kern w:val="0"/>
      <w:lang w:eastAsia="ja-JP"/>
    </w:rPr>
  </w:style>
  <w:style w:type="paragraph" w:styleId="Okved" w:customStyle="1">
    <w:name w:val="okved"/>
    <w:basedOn w:val="Normal"/>
    <w:qFormat/>
    <w:rsid w:val="000c5f8c"/>
    <w:pPr>
      <w:widowControl/>
      <w:suppressAutoHyphens w:val="false"/>
      <w:spacing w:beforeAutospacing="1" w:afterAutospacing="1"/>
    </w:pPr>
    <w:rPr>
      <w:rFonts w:eastAsia="Times New Roman"/>
      <w:kern w:val="0"/>
      <w:lang w:eastAsia="ja-JP"/>
    </w:rPr>
  </w:style>
  <w:style w:type="paragraph" w:styleId="Docdata" w:customStyle="1">
    <w:name w:val="docdata"/>
    <w:basedOn w:val="Normal"/>
    <w:qFormat/>
    <w:rsid w:val="003f23e4"/>
    <w:pPr>
      <w:widowControl/>
      <w:suppressAutoHyphens w:val="false"/>
      <w:spacing w:beforeAutospacing="1" w:afterAutospacing="1"/>
    </w:pPr>
    <w:rPr>
      <w:rFonts w:eastAsia="Times New Roman"/>
      <w:kern w:val="0"/>
      <w:lang w:eastAsia="ru-RU"/>
    </w:rPr>
  </w:style>
  <w:style w:type="paragraph" w:styleId="NormalWeb">
    <w:name w:val="Normal (Web)"/>
    <w:basedOn w:val="Normal"/>
    <w:uiPriority w:val="99"/>
    <w:unhideWhenUsed/>
    <w:qFormat/>
    <w:rsid w:val="003f23e4"/>
    <w:pPr>
      <w:widowControl/>
      <w:suppressAutoHyphens w:val="false"/>
      <w:spacing w:beforeAutospacing="1" w:afterAutospacing="1"/>
    </w:pPr>
    <w:rPr>
      <w:rFonts w:eastAsia="Times New Roman"/>
      <w:kern w:val="0"/>
      <w:lang w:eastAsia="ru-RU"/>
    </w:rPr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c1d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0814-2CC8-4134-AA7E-D577BB27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LibreOffice/7.0.3.1$Linux_X86_64 LibreOffice_project/00$Build-1</Application>
  <Pages>4</Pages>
  <Words>893</Words>
  <Characters>6682</Characters>
  <CharactersWithSpaces>7451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2022-10-03T08:01:00Z</dcterms:created>
  <dc:creator>AdminPC</dc:creator>
  <dc:description/>
  <dc:language>ru-RU</dc:language>
  <cp:lastModifiedBy/>
  <cp:lastPrinted>2023-10-25T04:25:00Z</cp:lastPrinted>
  <dcterms:modified xsi:type="dcterms:W3CDTF">2024-11-14T13:56:36Z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