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42" w:rsidRPr="00520542" w:rsidRDefault="00520542" w:rsidP="00520542">
      <w:pPr>
        <w:spacing w:after="240" w:line="285" w:lineRule="atLeast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</w:rPr>
      </w:pPr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 xml:space="preserve">Вниманию организаций, осуществляющих розничную продажу алкогольной продукции и индивидуальных предпринимателей, осуществляющих розничную продажу пива и пивных напитков, сидра, </w:t>
      </w:r>
      <w:proofErr w:type="spellStart"/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пуаре</w:t>
      </w:r>
      <w:proofErr w:type="spellEnd"/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, медовухи!</w:t>
      </w:r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</w:rPr>
        <w:t> </w:t>
      </w:r>
    </w:p>
    <w:p w:rsidR="00435A43" w:rsidRDefault="00520542" w:rsidP="00520542">
      <w:pPr>
        <w:rPr>
          <w:rFonts w:ascii="Times New Roman" w:eastAsia="Times New Roman" w:hAnsi="Times New Roman" w:cs="Times New Roman"/>
          <w:color w:val="333333"/>
          <w:sz w:val="20"/>
        </w:rPr>
      </w:pPr>
      <w:proofErr w:type="gramStart"/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Пунктом 2 постановления Правительства Российской Федерации от29 декабря 2015 года № 1459 «О функционировании единой государственной автоматизированной информационной системы учета объема производства и оборота этилового спирта, алкогольной и спиртосодержащей продукции» установлено, </w:t>
      </w:r>
      <w:proofErr w:type="spellStart"/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>что</w:t>
      </w:r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информация</w:t>
      </w:r>
      <w:proofErr w:type="spellEnd"/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, указанная в подпунктах 1-3, 18, 20, 25, 26 и 30 пункта 6 Правил</w:t>
      </w:r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>, утвержденных указанным Постановлением, фиксируется организациями, осуществляющими розничную продажу алкогольной продукции, и индивидуальными предпринимателями, осуществляющими розничную продажу</w:t>
      </w:r>
      <w:proofErr w:type="gramEnd"/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пива и пивных напитков, сидра, </w:t>
      </w:r>
      <w:proofErr w:type="spellStart"/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>пуаре</w:t>
      </w:r>
      <w:proofErr w:type="spellEnd"/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>, медовухи с 1 января 2016 года по 31 марта 2016 года (включительно),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</w:t>
      </w:r>
      <w:r w:rsidRPr="00520542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52054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не позднее 20 апреля 2016 года</w:t>
      </w:r>
      <w:r w:rsidRPr="00520542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  <w:r w:rsidRPr="00520542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ФЕДЕРАЛЬНАЯ СЛУЖБА ПО РЕГУЛИРОВАНИЯ АЛКОГОЛЬНОГО РЫНКА ИНФОРМИРУЕТ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Информация для организаций розничной торговли (в том числе организаций общественного питания), осуществляющих продажу алкогольной продукции.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Сроки подключения ЕГАИС.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Работающие организации, которые с середины 2012 года уже ежеквартально сдают декларации о розничной продаже алкогольной продукции, могут в течение 1 квартала подключиться к ЕГАИС и зафиксировать информацию о закупке алкогольной продукции за 1 квартал не позднее 20 апреля 2016 года.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Процесс подключения.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Росалкогольрегулированием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на портале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egais.ru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бесплатно выложены все необходимые видео-инструкции (</w:t>
      </w:r>
      <w:hyperlink r:id="rId5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http://egais.ru/news/view?id=8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) по установке и подключению программного обеспечения ЕГАИС.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Подключение к системе осуществляется самостоятельно, без направления каких-либо заявлений и очных обращений в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Росалкогольрегулирование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. Обучение специалистов ЕГАИС и пломбирования компьютеров не требуется.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Техническая поддержка.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Техническую поддержку процесса подключения оказывает: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• Дежурная служба ЕГАИС (</w:t>
      </w:r>
      <w:hyperlink r:id="rId6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http://fsrar.ru/egais/dezhurnaya-sluzhba-egais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• Дополнительная линия поддержки в центральном аппарате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Росалкогольрегулирования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hyperlink r:id="rId7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http://egais.ru/news/view?id=1325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• Дополнительные линии поддержки по ЕГАИС в территориальных органах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Росалкогольрегулирования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(</w:t>
      </w:r>
      <w:hyperlink r:id="rId8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http://fsrar.ru/egais/telefony_linij_podderzhki_po_voprosam_egais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Методологическая поддержка.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24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Ответы на наиболее часто задаваемые вопросы по методологии ведения учета в системе ЕГАИС представлены в разделе наиболее часто задаваемых вопросов (</w:t>
      </w:r>
      <w:hyperlink r:id="rId9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http://fsrar.ru/egais/chasto_zadavaemye_voprosy/organizacii_osushhestvljajushhie_oborot_i_ili_roznichnuju_prodazhu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).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ТЕЛЕФОНЫ ЛИНИЙ ПОДДЕРЖКИ ПО ВОПРОСАМ ЕГАИС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24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МРУ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Росалкогольрегулирования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по Дальневосточному федеральному округу: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Начальник отдела Пирогова И.Н. 8 (4212) 30-42-23 (*3419)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Начальник отдела Васильев В.Б. 8 (4212) 30-42-23 (*3420)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Начальник отдела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Израйлев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А.Е. 8 (4212) 30-42-23 (*3421)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Заместитель начальника отдела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Гламаздин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С.М. 8 (4212) 30-42-23 (*3425)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Заместитель начальника отдела Ли А.Б. 8 (4212) 30-42-23 (*3447)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Главный специалист-эксперт Крамаренко С.А. 8 (4212) 30-42-23 (*3448)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Главный специалист-эксперт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Коржов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В.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М. 8 (4212) 30-42-23 (*3432)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lastRenderedPageBreak/>
        <w:t>УВАЖАЕМЫЕ ЛИЦЕНЗИАТЫ!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По информации федеральной службы по регулированию алкогольной рынка, от организаций, осуществляющих розничную продажу алкогольной продукции, поступают многочисленные обращения по вопросу несоответствия фактического кода причины постановки на учет организации (далее – КПП) сведениям о КПП, адрес (место нахождения) организации, место нахождения (адрес) ее обособленного подразделения, имеющихся в справочнике организаций системы ЕГАИС.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Информируем, что справочник организаций системы ЕГАИС в автоматическом режиме синхронизирует свои данные со сведениями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продукции. Сведения о розничных лицензиях в Реестр предоставляются органами государственной власти субъектов Российской Федерации.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Обращаем внимание, что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каждое обособленное подразделение, указанное в лицензии, должно быть подключено к системе ЕГАИС, для чего каждому обособленному подразделению необходимо присвоить КПП.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Разъясняем, что согласно подпункту 3 пункта 7 раздела III порядка и условий присвоения, применения, а также изменения идентификационного номера налогоплательщика, утвержденного приказом ФНС России от 29.06.2012 № ММВ-7-6/435@ (далее – приказ) КПП присваивается российской организации при постановке на учет (учете сведений) в налоговом органе по месту нахождения каждого ее обособленного подразделения (в том числе в выбранном организацией в установленном порядке налоговом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органе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по каждому ее обособленному подразделению).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Учитывая </w:t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вышеизложенное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, департамент рекомендует организациям, имеющим лицензию на розничную продажу алкогольной продукции, обратиться в соответствующую инспекцию Федеральной налоговой службы по Приморскому краю за получением КПП обособленного подразделения.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</w:rPr>
        <w:t>Копию уведомления о создании КПП обособленного подразделения в обязательном порядке необходимо направить с сопроводительным письмом по адресу электронной почты:</w:t>
      </w:r>
      <w:r w:rsidRPr="000B3B2A">
        <w:rPr>
          <w:rFonts w:ascii="Times New Roman" w:eastAsia="Times New Roman" w:hAnsi="Times New Roman" w:cs="Times New Roman"/>
          <w:color w:val="333333"/>
          <w:sz w:val="20"/>
          <w:u w:val="single"/>
        </w:rPr>
        <w:t> </w:t>
      </w:r>
      <w:hyperlink r:id="rId10" w:history="1">
        <w:proofErr w:type="gramEnd"/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licence@primorsky.ru</w:t>
        </w:r>
        <w:proofErr w:type="gramStart"/>
      </w:hyperlink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</w:rPr>
        <w:t>, либо по факсу: 8 (423) 221-59-15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, также по указанному адресу вы можете направить обращение в случае обнаружения при подключении к системе ЕГАИС расхождений фактических данных с данными, содержащимися в Реестре.</w:t>
      </w:r>
      <w:proofErr w:type="gramEnd"/>
    </w:p>
    <w:p w:rsidR="000B3B2A" w:rsidRPr="000B3B2A" w:rsidRDefault="000B3B2A" w:rsidP="000B3B2A">
      <w:pPr>
        <w:spacing w:after="24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Информационное сообщение о подключении к системе ЕГАИС организаций розничной торговли алкогольной продукции</w:t>
      </w:r>
      <w:r w:rsidRPr="000B3B2A">
        <w:rPr>
          <w:rFonts w:ascii="inherit" w:eastAsia="Times New Roman" w:hAnsi="inherit" w:cs="Arial"/>
          <w:color w:val="333333"/>
          <w:sz w:val="23"/>
        </w:rPr>
        <w:t> </w:t>
      </w:r>
    </w:p>
    <w:p w:rsidR="000B3B2A" w:rsidRPr="000B3B2A" w:rsidRDefault="000B3B2A" w:rsidP="000B3B2A">
      <w:pPr>
        <w:spacing w:after="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Департамент лицензирования и торговли Приморского края сообщает о готовности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Росалкогольрегулирования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начать подключение к системе ЕГАИС уже сейчас. Подключение может быть осуществлено организациями самостоятельно, без официального обращения в органы власти. Видео - инструкция по подключению доступна по ссылкам указанным ниже.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hyperlink r:id="rId11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ЕГАИС в розничном звене. Часть 1.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hyperlink r:id="rId12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ЕГАИС в розничном звене. Часть 2.</w:t>
        </w:r>
      </w:hyperlink>
      <w:r w:rsidRPr="000B3B2A">
        <w:rPr>
          <w:rFonts w:ascii="inherit" w:eastAsia="Times New Roman" w:hAnsi="inherit" w:cs="Arial"/>
          <w:b/>
          <w:bCs/>
          <w:color w:val="333333"/>
          <w:sz w:val="23"/>
          <w:szCs w:val="23"/>
        </w:rPr>
        <w:t> </w:t>
      </w:r>
    </w:p>
    <w:p w:rsidR="000B3B2A" w:rsidRPr="000B3B2A" w:rsidRDefault="000B3B2A" w:rsidP="000B3B2A">
      <w:pPr>
        <w:spacing w:after="24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br/>
        <w:t>Вниманию лицензиатов!</w:t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</w:rPr>
        <w:t> </w:t>
      </w:r>
    </w:p>
    <w:p w:rsidR="000B3B2A" w:rsidRPr="000B3B2A" w:rsidRDefault="000B3B2A" w:rsidP="000B3B2A">
      <w:pPr>
        <w:spacing w:after="240" w:line="285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В соответствии с информацией Федеральной службы регулирования алкогольного рынка, а также Федерального государственного унитарного предприятия «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ЦентрИнформ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», уведомляем о том, что с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1 января 2016 года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вам необходимо работать с Единой государственной автоматизированной информационной системой учёта объёма производства и оборота этилового спирта, алкогольной и спиртосодержащей продукции (ЕГАИС)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в части подтверждения факта закупки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, а также вести журнал учета объема розничной продажи алкогольной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и спиртосодержащей продукции.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На портале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hyperlink r:id="rId13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http://egais.ru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можно ознакомиться с техническими требованиями для работы с ЕГАИС, пройти 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lastRenderedPageBreak/>
        <w:t>регистрацию и получить тестовый (бесплатный) сертификат ключа проверки электронной подписи.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В целях реализации указанных технических требований рекомендуем как розничным, так и оптовым организациям, осуществляющим торговлю алкогольной и спиртосодержащей продукцией, приобретать </w:t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сертифицированный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ФСТЭК России PKI -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токен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JaCarta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SE, а также программное обеспечение для формирования деклараций и ведения электронного журнала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Retail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Declaration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Федеральное государственное унитарное предприятие «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ЦентрИнформ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» обладает компетенцией и опытом работы в области информационно-технического сопровождения процессов учёта производства и оборота алкогольной и спиртосодержащей продукции. Предприятие находится в ведомственном подчинении Федеральной службы по регулированию алкогольного рынка, занимается вопросами доработки ЕГАИС и её технического сопровождения.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По всем вопросам обращаться: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Владивостокский филиал ФГУП «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ЦентрИнформ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»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 xml:space="preserve">690091, г. Владивосток, ул. </w:t>
      </w:r>
      <w:proofErr w:type="gram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Алеутская</w:t>
      </w:r>
      <w:proofErr w:type="gram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, д. 45а, офис 618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  <w:t>тел. 8(423)243-36-47, 8(423)243-35-46.</w:t>
      </w:r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e-mail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: </w:t>
      </w:r>
      <w:proofErr w:type="spellStart"/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informvlbuh@mail.ru</w:t>
      </w:r>
      <w:proofErr w:type="spellEnd"/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0B3B2A" w:rsidRPr="000B3B2A" w:rsidRDefault="000B3B2A" w:rsidP="000B3B2A">
      <w:pPr>
        <w:spacing w:after="240" w:line="285" w:lineRule="atLeast"/>
        <w:jc w:val="center"/>
        <w:textAlignment w:val="baseline"/>
        <w:rPr>
          <w:rFonts w:ascii="inherit" w:eastAsia="Times New Roman" w:hAnsi="inherit" w:cs="Arial"/>
          <w:color w:val="333333"/>
          <w:sz w:val="23"/>
          <w:szCs w:val="23"/>
        </w:rPr>
      </w:pP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Уважаемые лицензиаты!</w:t>
      </w:r>
      <w:r w:rsidRPr="000B3B2A">
        <w:rPr>
          <w:rFonts w:ascii="Times New Roman" w:eastAsia="Times New Roman" w:hAnsi="Times New Roman" w:cs="Times New Roman"/>
          <w:b/>
          <w:bCs/>
          <w:color w:val="333333"/>
          <w:sz w:val="20"/>
        </w:rPr>
        <w:t> </w:t>
      </w:r>
    </w:p>
    <w:p w:rsidR="000B3B2A" w:rsidRDefault="000B3B2A" w:rsidP="000B3B2A">
      <w:pPr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333333"/>
          <w:sz w:val="20"/>
        </w:rPr>
      </w:pPr>
      <w:r w:rsidRPr="000B3B2A">
        <w:rPr>
          <w:rFonts w:ascii="Times New Roman" w:eastAsia="Times New Roman" w:hAnsi="Times New Roman" w:cs="Times New Roman"/>
          <w:color w:val="333333"/>
          <w:sz w:val="20"/>
          <w:szCs w:val="20"/>
        </w:rPr>
        <w:t>На сайте Федеральной службы по регулированию алкогольного рынка размещены ответы на часто задаваемые вопросы по ЕГАИС. Ознакомиться с ними вы можете, перейдя по ссылке</w:t>
      </w:r>
      <w:hyperlink r:id="rId14" w:tgtFrame="_blank" w:history="1">
        <w:r w:rsidRPr="000B3B2A">
          <w:rPr>
            <w:rFonts w:ascii="inherit" w:eastAsia="Times New Roman" w:hAnsi="inherit" w:cs="Times New Roman"/>
            <w:color w:val="007CC3"/>
            <w:sz w:val="20"/>
            <w:u w:val="single"/>
          </w:rPr>
          <w:t>http://fsrar.ru/egais/chasto_zadavaemye_voprosy/organizacii_osushhestvljajushhie_oborot_i_ili_roznichnuju_prodazhu</w:t>
        </w:r>
      </w:hyperlink>
      <w:r w:rsidRPr="000B3B2A">
        <w:rPr>
          <w:rFonts w:ascii="Times New Roman" w:eastAsia="Times New Roman" w:hAnsi="Times New Roman" w:cs="Times New Roman"/>
          <w:color w:val="333333"/>
          <w:sz w:val="20"/>
        </w:rPr>
        <w:t> </w:t>
      </w:r>
    </w:p>
    <w:p w:rsidR="00C62FDE" w:rsidRDefault="00C62FDE" w:rsidP="000B3B2A">
      <w:pPr>
        <w:spacing w:after="0" w:line="285" w:lineRule="atLeast"/>
        <w:textAlignment w:val="baseline"/>
      </w:pPr>
      <w:r w:rsidRPr="00C62FDE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25pt" o:ole="">
            <v:imagedata r:id="rId15" o:title=""/>
          </v:shape>
          <o:OLEObject Type="Embed" ProgID="AcroExch.Document.7" ShapeID="_x0000_i1025" DrawAspect="Content" ObjectID="_1513611535" r:id="rId16"/>
        </w:object>
      </w:r>
    </w:p>
    <w:sectPr w:rsidR="00C62FDE" w:rsidSect="00435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D4D84"/>
    <w:multiLevelType w:val="multilevel"/>
    <w:tmpl w:val="63E4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20542"/>
    <w:rsid w:val="000B3B2A"/>
    <w:rsid w:val="00435A43"/>
    <w:rsid w:val="00520542"/>
    <w:rsid w:val="00C6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20542"/>
  </w:style>
  <w:style w:type="character" w:styleId="a3">
    <w:name w:val="Hyperlink"/>
    <w:basedOn w:val="a0"/>
    <w:uiPriority w:val="99"/>
    <w:semiHidden/>
    <w:unhideWhenUsed/>
    <w:rsid w:val="000B3B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1241">
              <w:marLeft w:val="335"/>
              <w:marRight w:val="0"/>
              <w:marTop w:val="4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5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1828">
              <w:marLeft w:val="0"/>
              <w:marRight w:val="0"/>
              <w:marTop w:val="502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rar.ru/egais/telefony_linij_podderzhki_po_voprosam_egais" TargetMode="External"/><Relationship Id="rId13" Type="http://schemas.openxmlformats.org/officeDocument/2006/relationships/hyperlink" Target="http://egais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gais.ru/news/view?id=1325" TargetMode="External"/><Relationship Id="rId12" Type="http://schemas.openxmlformats.org/officeDocument/2006/relationships/hyperlink" Target="http://www.youtube.com/watch?v=bQxBuYJTe6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hyperlink" Target="http://fsrar.ru/egais/dezhurnaya-sluzhba-egais" TargetMode="External"/><Relationship Id="rId11" Type="http://schemas.openxmlformats.org/officeDocument/2006/relationships/hyperlink" Target="http://www.youtube.com/watch?v=io7xoSqTjEQ" TargetMode="External"/><Relationship Id="rId5" Type="http://schemas.openxmlformats.org/officeDocument/2006/relationships/hyperlink" Target="http://egais.ru/news/view?id=8" TargetMode="External"/><Relationship Id="rId15" Type="http://schemas.openxmlformats.org/officeDocument/2006/relationships/image" Target="media/image1.emf"/><Relationship Id="rId10" Type="http://schemas.openxmlformats.org/officeDocument/2006/relationships/hyperlink" Target="mailto:licence@primorsk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srar.ru/egais/chasto_zadavaemye_voprosy/organizacii_osushhestvljajushhie_oborot_i_ili_roznichnuju_prodazhu" TargetMode="External"/><Relationship Id="rId14" Type="http://schemas.openxmlformats.org/officeDocument/2006/relationships/hyperlink" Target="http://fsrar.ru/egais/chasto_zadavaemye_voprosy/organizacii_osushhestvljajushhie_oborot_i_ili_roznichnuju_prodazh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1327</Words>
  <Characters>7568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2016-01-06T07:28:00Z</dcterms:created>
  <dcterms:modified xsi:type="dcterms:W3CDTF">2016-01-06T07:53:00Z</dcterms:modified>
</cp:coreProperties>
</file>