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28" w:rsidRPr="00F0672D" w:rsidRDefault="000D6A28" w:rsidP="005B1EF5">
      <w:pPr>
        <w:jc w:val="center"/>
        <w:rPr>
          <w:sz w:val="28"/>
          <w:szCs w:val="28"/>
        </w:rPr>
      </w:pPr>
      <w:r w:rsidRPr="00C907A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9.5pt;visibility:visible" filled="t">
            <v:imagedata r:id="rId5" o:title=""/>
          </v:shape>
        </w:pict>
      </w:r>
    </w:p>
    <w:p w:rsidR="000D6A28" w:rsidRPr="00F0672D" w:rsidRDefault="000D6A28" w:rsidP="005B1EF5">
      <w:pPr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>АДМИНИСТРАЦИЯ</w:t>
      </w:r>
    </w:p>
    <w:p w:rsidR="000D6A28" w:rsidRPr="00F0672D" w:rsidRDefault="000D6A28" w:rsidP="005B1EF5">
      <w:pPr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>ДАЛЬНЕРЕЧЕНСКОГО ГОРОДСКОГО ОКРУГА</w:t>
      </w:r>
    </w:p>
    <w:p w:rsidR="000D6A28" w:rsidRPr="00F0672D" w:rsidRDefault="000D6A28" w:rsidP="005B1EF5">
      <w:pPr>
        <w:pStyle w:val="Heading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0672D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0D6A28" w:rsidRPr="00F0672D" w:rsidRDefault="000D6A28" w:rsidP="005B1EF5">
      <w:pPr>
        <w:rPr>
          <w:b/>
          <w:bCs/>
          <w:sz w:val="28"/>
          <w:szCs w:val="28"/>
        </w:rPr>
      </w:pPr>
    </w:p>
    <w:p w:rsidR="000D6A28" w:rsidRPr="00F0672D" w:rsidRDefault="000D6A28" w:rsidP="005B1EF5">
      <w:pPr>
        <w:pStyle w:val="Heading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067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6A28" w:rsidRPr="00F0672D" w:rsidRDefault="000D6A28" w:rsidP="005B1EF5">
      <w:pPr>
        <w:rPr>
          <w:b/>
          <w:bCs/>
          <w:sz w:val="28"/>
          <w:szCs w:val="28"/>
        </w:rPr>
      </w:pPr>
    </w:p>
    <w:p w:rsidR="000D6A28" w:rsidRPr="00F0672D" w:rsidRDefault="000D6A28" w:rsidP="00C20C42">
      <w:pPr>
        <w:ind w:hanging="180"/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 xml:space="preserve">г.                  </w:t>
      </w:r>
      <w:r>
        <w:rPr>
          <w:b/>
          <w:bCs/>
          <w:sz w:val="28"/>
          <w:szCs w:val="28"/>
        </w:rPr>
        <w:t xml:space="preserve">                 </w:t>
      </w:r>
      <w:r w:rsidRPr="00F0672D">
        <w:rPr>
          <w:b/>
          <w:bCs/>
          <w:sz w:val="28"/>
          <w:szCs w:val="28"/>
        </w:rPr>
        <w:t xml:space="preserve">г. Дальнереченск         </w:t>
      </w:r>
      <w:r>
        <w:rPr>
          <w:b/>
          <w:bCs/>
          <w:sz w:val="28"/>
          <w:szCs w:val="28"/>
        </w:rPr>
        <w:t xml:space="preserve">                             </w:t>
      </w:r>
      <w:r w:rsidRPr="00F0672D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>О внесении изменений в постановление администрации Дальнереченского городского округа от 20.12.2016г. № 1040</w:t>
      </w: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 xml:space="preserve">«Об утверждении Порядка проведения оценки регулирующего воздействия проектов  муниципальных нормативных правовых </w:t>
      </w: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  <w:r w:rsidRPr="00F0672D">
        <w:rPr>
          <w:b/>
          <w:bCs/>
          <w:sz w:val="28"/>
          <w:szCs w:val="28"/>
        </w:rPr>
        <w:t>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деятельности»</w:t>
      </w:r>
    </w:p>
    <w:p w:rsidR="000D6A28" w:rsidRPr="00F0672D" w:rsidRDefault="000D6A28" w:rsidP="005B1EF5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0D6A28" w:rsidRPr="00F0672D" w:rsidRDefault="000D6A28" w:rsidP="005B1EF5">
      <w:pPr>
        <w:ind w:left="339" w:right="180" w:firstLine="180"/>
        <w:jc w:val="center"/>
        <w:rPr>
          <w:sz w:val="28"/>
          <w:szCs w:val="28"/>
        </w:rPr>
      </w:pPr>
    </w:p>
    <w:p w:rsidR="000D6A28" w:rsidRPr="00F0672D" w:rsidRDefault="000D6A28" w:rsidP="005B1EF5">
      <w:p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ab/>
        <w:t xml:space="preserve">В соответствии с </w:t>
      </w:r>
      <w:hyperlink r:id="rId6" w:history="1">
        <w:r w:rsidRPr="00F0672D">
          <w:rPr>
            <w:rStyle w:val="a"/>
            <w:sz w:val="28"/>
            <w:szCs w:val="28"/>
          </w:rPr>
          <w:t>Федеральным законом</w:t>
        </w:r>
      </w:hyperlink>
      <w:r w:rsidRPr="00F0672D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Законом Приморского края от 07.06.2018г. №294-КЗ «О внесении изменений в закон Приморского края «Об утверждении Порядка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решением Думы Дальнереченского городского округа от 09 сентября 2016 г. № 71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руководствуясь </w:t>
      </w:r>
      <w:hyperlink r:id="rId7" w:history="1">
        <w:r w:rsidRPr="00F0672D">
          <w:rPr>
            <w:rStyle w:val="a"/>
            <w:sz w:val="28"/>
            <w:szCs w:val="28"/>
          </w:rPr>
          <w:t>Уставом</w:t>
        </w:r>
      </w:hyperlink>
      <w:r w:rsidRPr="00F0672D">
        <w:rPr>
          <w:sz w:val="28"/>
          <w:szCs w:val="28"/>
        </w:rPr>
        <w:t xml:space="preserve"> Дальнереченского городского округа, администрация Дальнереченского городского округа</w:t>
      </w:r>
    </w:p>
    <w:p w:rsidR="000D6A28" w:rsidRPr="00F0672D" w:rsidRDefault="000D6A28" w:rsidP="005B1EF5">
      <w:pPr>
        <w:spacing w:line="360" w:lineRule="auto"/>
        <w:jc w:val="both"/>
        <w:rPr>
          <w:sz w:val="28"/>
          <w:szCs w:val="28"/>
        </w:rPr>
      </w:pPr>
      <w:bookmarkStart w:id="0" w:name="sub_1"/>
    </w:p>
    <w:p w:rsidR="000D6A28" w:rsidRPr="00F0672D" w:rsidRDefault="000D6A28" w:rsidP="005B1EF5">
      <w:p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ПОСТАНОВЛЯЕТ:</w:t>
      </w:r>
    </w:p>
    <w:p w:rsidR="000D6A28" w:rsidRDefault="000D6A28" w:rsidP="005B1EF5">
      <w:pPr>
        <w:pStyle w:val="ListParagraph"/>
        <w:numPr>
          <w:ilvl w:val="0"/>
          <w:numId w:val="2"/>
        </w:numPr>
        <w:spacing w:line="360" w:lineRule="auto"/>
        <w:ind w:left="0"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Дальнереченского городского округа от 30.08.2018г. № 629 «</w:t>
      </w:r>
      <w:r w:rsidRPr="005F5D93">
        <w:rPr>
          <w:sz w:val="28"/>
          <w:szCs w:val="28"/>
        </w:rPr>
        <w:t>О внесении изменений в постановление администрации Дальнереченского городского округа от 20.12.2016г.</w:t>
      </w:r>
      <w:r>
        <w:rPr>
          <w:sz w:val="28"/>
          <w:szCs w:val="28"/>
        </w:rPr>
        <w:t xml:space="preserve"> № </w:t>
      </w:r>
      <w:r w:rsidRPr="005F5D93">
        <w:rPr>
          <w:sz w:val="28"/>
          <w:szCs w:val="28"/>
        </w:rPr>
        <w:t>1040 «Об утверждении Порядка проведения оценки регулирующего воздействия проектов 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>.</w:t>
      </w:r>
    </w:p>
    <w:p w:rsidR="000D6A28" w:rsidRPr="00F0672D" w:rsidRDefault="000D6A28" w:rsidP="005B1EF5">
      <w:pPr>
        <w:pStyle w:val="ListParagraph"/>
        <w:numPr>
          <w:ilvl w:val="0"/>
          <w:numId w:val="2"/>
        </w:numPr>
        <w:spacing w:line="360" w:lineRule="auto"/>
        <w:ind w:left="0" w:right="180"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Внести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</w:t>
      </w:r>
      <w:r>
        <w:rPr>
          <w:sz w:val="28"/>
          <w:szCs w:val="28"/>
        </w:rPr>
        <w:t>ционной деятельности, утвержденный</w:t>
      </w:r>
      <w:r w:rsidRPr="00F0672D">
        <w:rPr>
          <w:sz w:val="28"/>
          <w:szCs w:val="28"/>
        </w:rPr>
        <w:t xml:space="preserve"> постановлением администрации Дальнереченского городского округа от 20.12.2006г. </w:t>
      </w:r>
      <w:r>
        <w:rPr>
          <w:sz w:val="28"/>
          <w:szCs w:val="28"/>
        </w:rPr>
        <w:t xml:space="preserve"> № 1040 </w:t>
      </w:r>
      <w:r w:rsidRPr="00F0672D">
        <w:rPr>
          <w:sz w:val="28"/>
          <w:szCs w:val="28"/>
        </w:rPr>
        <w:t>следующие изменения:</w:t>
      </w:r>
    </w:p>
    <w:p w:rsidR="000D6A28" w:rsidRPr="00F0672D" w:rsidRDefault="000D6A28" w:rsidP="00A01CA2">
      <w:pPr>
        <w:pStyle w:val="ListParagraph"/>
        <w:numPr>
          <w:ilvl w:val="0"/>
          <w:numId w:val="3"/>
        </w:numPr>
        <w:spacing w:line="360" w:lineRule="auto"/>
        <w:ind w:right="180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1.2 раздела 1признать утра</w:t>
      </w:r>
      <w:r>
        <w:rPr>
          <w:sz w:val="28"/>
          <w:szCs w:val="28"/>
        </w:rPr>
        <w:t>тившим силу;</w:t>
      </w:r>
    </w:p>
    <w:p w:rsidR="000D6A28" w:rsidRPr="00F0672D" w:rsidRDefault="000D6A28" w:rsidP="00A01CA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 xml:space="preserve">пункт 2.3 раздела 2 изложить в следующей редакции:  </w:t>
      </w:r>
    </w:p>
    <w:p w:rsidR="000D6A28" w:rsidRPr="00F0672D" w:rsidRDefault="000D6A28" w:rsidP="0071265E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 xml:space="preserve">«2.3. Проект НПА Дальнереченского городского округа, поправки к проекту НПА Дальнереченского городского округа, затрагивающие вопросы осуществления предпринимательской и инвестиционной деятельности (далее - проект НПА), за исключением проектов НПА, указанных в 1.3 настоящего Порядка и  за исключением случаев проведения экспертизы муниципальных актов, содержащих сведения, составляющие государственную тайну, или сведения конфиденциального характера, с пояснительной запиской, содержащей сведения, указанные в </w:t>
      </w:r>
      <w:hyperlink w:anchor="sub_1400" w:history="1">
        <w:r w:rsidRPr="00F0672D">
          <w:rPr>
            <w:rStyle w:val="a"/>
            <w:sz w:val="28"/>
            <w:szCs w:val="28"/>
          </w:rPr>
          <w:t>приложении № 1</w:t>
        </w:r>
      </w:hyperlink>
      <w:r w:rsidRPr="00F0672D">
        <w:rPr>
          <w:sz w:val="28"/>
          <w:szCs w:val="28"/>
        </w:rPr>
        <w:t>, уведомлением о проведении публичных консультаций по проекту НПА (</w:t>
      </w:r>
      <w:hyperlink w:anchor="sub_1500" w:history="1">
        <w:r w:rsidRPr="00F0672D">
          <w:rPr>
            <w:rStyle w:val="a"/>
            <w:sz w:val="28"/>
            <w:szCs w:val="28"/>
          </w:rPr>
          <w:t>приложение № 2</w:t>
        </w:r>
      </w:hyperlink>
      <w:r w:rsidRPr="00F0672D">
        <w:rPr>
          <w:sz w:val="28"/>
          <w:szCs w:val="28"/>
        </w:rPr>
        <w:t>) и сопроводительным письмом подлежат направлению в отдел экономики и прогнозирования администрации Дальнереченского городского округа (далее - уполномоченный орган);</w:t>
      </w:r>
    </w:p>
    <w:p w:rsidR="000D6A28" w:rsidRPr="00F0672D" w:rsidRDefault="000D6A28" w:rsidP="0071265E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2.4.1. раздела 2 изложить в следующей редакции:</w:t>
      </w:r>
    </w:p>
    <w:p w:rsidR="000D6A28" w:rsidRPr="00F0672D" w:rsidRDefault="000D6A28" w:rsidP="005253FD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«2.4.1. в случае если проект НПА относится к проектам НПА содержащи</w:t>
      </w:r>
      <w:r>
        <w:rPr>
          <w:sz w:val="28"/>
          <w:szCs w:val="28"/>
        </w:rPr>
        <w:t>м</w:t>
      </w:r>
      <w:r w:rsidRPr="00F0672D">
        <w:rPr>
          <w:sz w:val="28"/>
          <w:szCs w:val="28"/>
        </w:rPr>
        <w:t xml:space="preserve"> сведения, составляющи</w:t>
      </w:r>
      <w:r>
        <w:rPr>
          <w:sz w:val="28"/>
          <w:szCs w:val="28"/>
        </w:rPr>
        <w:t>м</w:t>
      </w:r>
      <w:r w:rsidRPr="00F0672D">
        <w:rPr>
          <w:sz w:val="28"/>
          <w:szCs w:val="28"/>
        </w:rPr>
        <w:t xml:space="preserve"> государственную тайну, или сведения конфиденциального характера, </w:t>
      </w:r>
      <w:r>
        <w:rPr>
          <w:sz w:val="28"/>
          <w:szCs w:val="28"/>
        </w:rPr>
        <w:t xml:space="preserve">уполномоченный орган </w:t>
      </w:r>
      <w:r w:rsidRPr="00F0672D">
        <w:rPr>
          <w:sz w:val="28"/>
          <w:szCs w:val="28"/>
        </w:rPr>
        <w:t xml:space="preserve">уведомляет орган администрации Дальнереченского городского округа, разработавший проект НПА, или Думу Дальнереченского городского округа о том, что оценка регулирующего воздействия представленного проекта НПА </w:t>
      </w:r>
      <w:r>
        <w:rPr>
          <w:sz w:val="28"/>
          <w:szCs w:val="28"/>
        </w:rPr>
        <w:t>проводится с особенностями, установленными для данной категории сведений в соответствии с девствующим законодательством</w:t>
      </w:r>
      <w:r w:rsidRPr="00F0672D">
        <w:rPr>
          <w:sz w:val="28"/>
          <w:szCs w:val="28"/>
        </w:rPr>
        <w:t>»;</w:t>
      </w:r>
    </w:p>
    <w:p w:rsidR="000D6A28" w:rsidRPr="00F0672D" w:rsidRDefault="000D6A28" w:rsidP="006657FE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2.10. раздела 2 дополнить абзацем следующего содержания:</w:t>
      </w:r>
    </w:p>
    <w:p w:rsidR="000D6A28" w:rsidRPr="00F0672D" w:rsidRDefault="000D6A28" w:rsidP="006657FE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«Экспертные заключения на проекты НПА, содержащие сведения, составляющие государственную тайну, или сведения конфиденциального характера, размещению на официально-телекоммуникационной сети «Интернет» не подлежат.»;</w:t>
      </w:r>
    </w:p>
    <w:p w:rsidR="000D6A28" w:rsidRPr="00F0672D" w:rsidRDefault="000D6A28" w:rsidP="006657FE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3.2. раздела 3 изложить в следующей редакции:</w:t>
      </w:r>
    </w:p>
    <w:p w:rsidR="000D6A28" w:rsidRPr="00F0672D" w:rsidRDefault="000D6A28" w:rsidP="006657FE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«3.2. Администрацией Дальнереченского городского округа проводится экспертиза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деятельности, принятых в форме постановлений главы Дальнереченского городского округа, администрации Дальнереченского городского округа, муниципальных правовых актов Дальнереченского городского округа, принятых Думой Дальнереченск</w:t>
      </w:r>
      <w:r>
        <w:rPr>
          <w:sz w:val="28"/>
          <w:szCs w:val="28"/>
        </w:rPr>
        <w:t>ого городского округа с особенностями, установленными для данной категории сведений в соответствии с действующим законодательством</w:t>
      </w:r>
      <w:r w:rsidRPr="00F0672D">
        <w:rPr>
          <w:sz w:val="28"/>
          <w:szCs w:val="28"/>
        </w:rPr>
        <w:t>»;</w:t>
      </w:r>
    </w:p>
    <w:p w:rsidR="000D6A28" w:rsidRPr="00F0672D" w:rsidRDefault="000D6A28" w:rsidP="006657FE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3.7. раздела 3 изложить в следующей редакции:</w:t>
      </w:r>
    </w:p>
    <w:p w:rsidR="000D6A28" w:rsidRPr="00F0672D" w:rsidRDefault="000D6A28" w:rsidP="006657FE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 xml:space="preserve">«3.7. Уполномоченный орган после получения документов, предусмотренных </w:t>
      </w:r>
      <w:hyperlink w:anchor="sub_1362" w:history="1">
        <w:r w:rsidRPr="00F0672D">
          <w:rPr>
            <w:rStyle w:val="a"/>
            <w:sz w:val="28"/>
            <w:szCs w:val="28"/>
          </w:rPr>
          <w:t>подпунктом 3.6.2 пункта 3.6</w:t>
        </w:r>
      </w:hyperlink>
      <w:r w:rsidRPr="00F0672D">
        <w:rPr>
          <w:sz w:val="28"/>
          <w:szCs w:val="28"/>
        </w:rPr>
        <w:t xml:space="preserve"> настоящего Порядка, проводит публичные консультации, в рамках проведения которых размещает полученные документы и опросный лист (</w:t>
      </w:r>
      <w:hyperlink w:anchor="sub_2400" w:history="1">
        <w:r w:rsidRPr="00F0672D">
          <w:rPr>
            <w:rStyle w:val="a"/>
            <w:sz w:val="28"/>
            <w:szCs w:val="28"/>
          </w:rPr>
          <w:t>приложение № 11</w:t>
        </w:r>
      </w:hyperlink>
      <w:r w:rsidRPr="00F0672D">
        <w:rPr>
          <w:sz w:val="28"/>
          <w:szCs w:val="28"/>
        </w:rPr>
        <w:t xml:space="preserve">) на </w:t>
      </w:r>
      <w:hyperlink r:id="rId8" w:history="1">
        <w:r w:rsidRPr="00F0672D">
          <w:rPr>
            <w:rStyle w:val="a"/>
            <w:sz w:val="28"/>
            <w:szCs w:val="28"/>
          </w:rPr>
          <w:t>официальном сайте</w:t>
        </w:r>
      </w:hyperlink>
      <w:r w:rsidRPr="00F0672D">
        <w:rPr>
          <w:sz w:val="28"/>
          <w:szCs w:val="28"/>
        </w:rPr>
        <w:t xml:space="preserve"> Дальнереченского городского округа, в целях обсуждения проекта НПА и подготовку отчета, за исключением случаев проведения оценки регулирующего воздействия проектов НПА, содержащих сведения, составляющие государственную тайну, или сведения конфиденциального характера.</w:t>
      </w:r>
    </w:p>
    <w:p w:rsidR="000D6A28" w:rsidRPr="00F0672D" w:rsidRDefault="000D6A28" w:rsidP="00DB3143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Срок проведения публичных консультаций экспертизы НПА, не может составлять менее 10 и более 45 календарных дней со дня  размещения уведомления о проведении публичных консультаций на официальном сайте Дальнереченского городского округа.</w:t>
      </w:r>
    </w:p>
    <w:p w:rsidR="000D6A28" w:rsidRPr="00F0672D" w:rsidRDefault="000D6A28" w:rsidP="00DB3143">
      <w:pPr>
        <w:spacing w:line="360" w:lineRule="auto"/>
        <w:ind w:firstLine="709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В отношении проектов НПА, разработанных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последствий, срок проведения публичных консультаций в целях обсуждения проекта НПА и подготовку отчета, не может составлять менее 5 и более 10 календарных дней со дня размещения уведомления о публичных консультаций по проекту НПА.»;</w:t>
      </w:r>
    </w:p>
    <w:p w:rsidR="000D6A28" w:rsidRPr="00F0672D" w:rsidRDefault="000D6A28" w:rsidP="007C5394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пункт 3.10 раздела 3 изложить в следующей редакции:</w:t>
      </w:r>
    </w:p>
    <w:p w:rsidR="000D6A28" w:rsidRPr="00F0672D" w:rsidRDefault="000D6A28" w:rsidP="005561E7">
      <w:pPr>
        <w:spacing w:line="360" w:lineRule="auto"/>
        <w:ind w:firstLine="720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«3.10</w:t>
      </w:r>
      <w:r>
        <w:rPr>
          <w:sz w:val="28"/>
          <w:szCs w:val="28"/>
        </w:rPr>
        <w:t>.</w:t>
      </w:r>
      <w:r w:rsidRPr="00F0672D">
        <w:rPr>
          <w:sz w:val="28"/>
          <w:szCs w:val="28"/>
        </w:rPr>
        <w:t xml:space="preserve"> После поступления документов, указанных в пункте 3.9. настоящего Порядка, уполномоченный орган готовит заключение по результатам экспертизы НПА (приложение № 10), которое подписывается руководителем уполномоченного органа, размещается на официальном сайте</w:t>
      </w:r>
      <w:r>
        <w:rPr>
          <w:sz w:val="28"/>
          <w:szCs w:val="28"/>
        </w:rPr>
        <w:t xml:space="preserve"> </w:t>
      </w:r>
      <w:r w:rsidRPr="00F06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Дальнереченского городского округа </w:t>
      </w:r>
      <w:r w:rsidRPr="00F0672D">
        <w:rPr>
          <w:sz w:val="28"/>
          <w:szCs w:val="28"/>
        </w:rPr>
        <w:t>в информационно-телекоммуникационной сети «Интернет» и в течение пяти рабочих дней со дня его подписания направляется в отдел разработавшему проект НПА.</w:t>
      </w:r>
    </w:p>
    <w:p w:rsidR="000D6A28" w:rsidRPr="00F0672D" w:rsidRDefault="000D6A28" w:rsidP="006657FE">
      <w:p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ab/>
        <w:t xml:space="preserve">Заключения на проекты НПА, содержащие сведения, составляющие государственную тайну, или сведения конфиденциального характера, размещению на официальном сайте </w:t>
      </w:r>
      <w:r>
        <w:rPr>
          <w:sz w:val="28"/>
          <w:szCs w:val="28"/>
        </w:rPr>
        <w:t xml:space="preserve">Дальнереченского городского округа </w:t>
      </w:r>
      <w:r w:rsidRPr="00F0672D">
        <w:rPr>
          <w:sz w:val="28"/>
          <w:szCs w:val="28"/>
        </w:rPr>
        <w:t xml:space="preserve">в информационно-телекоммуникационной сети «Интернет» не подлежат.».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A28" w:rsidRPr="00F0672D" w:rsidRDefault="000D6A28" w:rsidP="005B1EF5">
      <w:pPr>
        <w:spacing w:line="360" w:lineRule="auto"/>
        <w:ind w:firstLine="708"/>
        <w:jc w:val="both"/>
        <w:rPr>
          <w:sz w:val="28"/>
          <w:szCs w:val="28"/>
        </w:rPr>
      </w:pPr>
      <w:r w:rsidRPr="00F0672D">
        <w:rPr>
          <w:sz w:val="28"/>
          <w:szCs w:val="28"/>
        </w:rPr>
        <w:t>2. Отделу муниципальной службы, кадров и делопроизводства администрации Дальнереченского городского округа (Ивченко) настоящее постановление</w:t>
      </w:r>
      <w:r>
        <w:rPr>
          <w:sz w:val="28"/>
          <w:szCs w:val="28"/>
        </w:rPr>
        <w:t xml:space="preserve"> обнародовать и разместить</w:t>
      </w:r>
      <w:r w:rsidRPr="00F0672D">
        <w:rPr>
          <w:sz w:val="28"/>
          <w:szCs w:val="28"/>
        </w:rPr>
        <w:t xml:space="preserve"> на официальном  Интернет-сайте  Дальнереченского городского округа.</w:t>
      </w:r>
    </w:p>
    <w:p w:rsidR="000D6A28" w:rsidRPr="00F0672D" w:rsidRDefault="000D6A28" w:rsidP="005B1EF5">
      <w:pPr>
        <w:spacing w:line="360" w:lineRule="auto"/>
        <w:jc w:val="both"/>
        <w:rPr>
          <w:sz w:val="28"/>
          <w:szCs w:val="28"/>
        </w:rPr>
      </w:pPr>
      <w:bookmarkStart w:id="1" w:name="sub_3"/>
      <w:bookmarkEnd w:id="0"/>
      <w:r w:rsidRPr="00F0672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F0672D">
        <w:rPr>
          <w:sz w:val="28"/>
          <w:szCs w:val="28"/>
        </w:rPr>
        <w:t>Настоящее постановление вступает в силу со дня его обнародования.</w:t>
      </w:r>
    </w:p>
    <w:bookmarkEnd w:id="1"/>
    <w:p w:rsidR="000D6A28" w:rsidRDefault="000D6A28" w:rsidP="005B1EF5">
      <w:pPr>
        <w:spacing w:line="360" w:lineRule="auto"/>
        <w:jc w:val="both"/>
        <w:rPr>
          <w:sz w:val="28"/>
          <w:szCs w:val="28"/>
        </w:rPr>
      </w:pPr>
      <w:r w:rsidRPr="00F0672D">
        <w:rPr>
          <w:sz w:val="28"/>
          <w:szCs w:val="28"/>
        </w:rPr>
        <w:tab/>
        <w:t>4. Контроль исполнения настоящего постановления возложить на заместителя главы администрации Дальнереченского городского округа                    И.Г. Дзюба.</w:t>
      </w:r>
    </w:p>
    <w:p w:rsidR="000D6A28" w:rsidRPr="00F0672D" w:rsidRDefault="000D6A28" w:rsidP="005B1EF5">
      <w:pPr>
        <w:spacing w:line="360" w:lineRule="auto"/>
        <w:jc w:val="both"/>
        <w:rPr>
          <w:sz w:val="28"/>
          <w:szCs w:val="28"/>
        </w:rPr>
      </w:pPr>
    </w:p>
    <w:p w:rsidR="000D6A28" w:rsidRDefault="000D6A28" w:rsidP="005561E7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A28" w:rsidRDefault="000D6A28" w:rsidP="005B1E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D6A28" w:rsidRDefault="000D6A28">
      <w:r>
        <w:rPr>
          <w:sz w:val="28"/>
          <w:szCs w:val="28"/>
        </w:rPr>
        <w:t xml:space="preserve">Дальнереченского городского </w:t>
      </w:r>
      <w:r>
        <w:rPr>
          <w:rFonts w:ascii="13" w:hAnsi="13" w:cs="13"/>
          <w:sz w:val="28"/>
          <w:szCs w:val="28"/>
        </w:rPr>
        <w:t xml:space="preserve">округа                                   </w:t>
      </w:r>
      <w:r>
        <w:rPr>
          <w:sz w:val="28"/>
          <w:szCs w:val="28"/>
        </w:rPr>
        <w:t xml:space="preserve">         </w:t>
      </w:r>
      <w:r>
        <w:rPr>
          <w:rFonts w:ascii="13" w:hAnsi="13" w:cs="13"/>
          <w:sz w:val="28"/>
          <w:szCs w:val="28"/>
        </w:rPr>
        <w:t xml:space="preserve"> </w:t>
      </w:r>
      <w:r>
        <w:rPr>
          <w:sz w:val="28"/>
          <w:szCs w:val="28"/>
        </w:rPr>
        <w:t>С.И. Васильев</w:t>
      </w:r>
    </w:p>
    <w:sectPr w:rsidR="000D6A28" w:rsidSect="0091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A133C6"/>
    <w:multiLevelType w:val="hybridMultilevel"/>
    <w:tmpl w:val="B7E08D80"/>
    <w:lvl w:ilvl="0" w:tplc="9BB88206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F140A8"/>
    <w:multiLevelType w:val="hybridMultilevel"/>
    <w:tmpl w:val="F01C2178"/>
    <w:lvl w:ilvl="0" w:tplc="6950B3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EF5"/>
    <w:rsid w:val="00056D38"/>
    <w:rsid w:val="00082CF3"/>
    <w:rsid w:val="000D6A28"/>
    <w:rsid w:val="001032C0"/>
    <w:rsid w:val="00130D5F"/>
    <w:rsid w:val="00184BE4"/>
    <w:rsid w:val="001C0283"/>
    <w:rsid w:val="00201713"/>
    <w:rsid w:val="002414BF"/>
    <w:rsid w:val="0025510C"/>
    <w:rsid w:val="00255DDB"/>
    <w:rsid w:val="002B2035"/>
    <w:rsid w:val="00327B73"/>
    <w:rsid w:val="00344C53"/>
    <w:rsid w:val="003A3300"/>
    <w:rsid w:val="004B3C5E"/>
    <w:rsid w:val="004D5523"/>
    <w:rsid w:val="004D5FDA"/>
    <w:rsid w:val="005253FD"/>
    <w:rsid w:val="00537056"/>
    <w:rsid w:val="005561E7"/>
    <w:rsid w:val="005B1EF5"/>
    <w:rsid w:val="005F5D93"/>
    <w:rsid w:val="006657FE"/>
    <w:rsid w:val="006B4895"/>
    <w:rsid w:val="0071265E"/>
    <w:rsid w:val="007C5394"/>
    <w:rsid w:val="00904AA6"/>
    <w:rsid w:val="00906337"/>
    <w:rsid w:val="00910231"/>
    <w:rsid w:val="0097460D"/>
    <w:rsid w:val="00974FDF"/>
    <w:rsid w:val="009943A8"/>
    <w:rsid w:val="00A01CA2"/>
    <w:rsid w:val="00A10510"/>
    <w:rsid w:val="00A84F26"/>
    <w:rsid w:val="00AB35C7"/>
    <w:rsid w:val="00AD589F"/>
    <w:rsid w:val="00B409E4"/>
    <w:rsid w:val="00B763D9"/>
    <w:rsid w:val="00B83CC3"/>
    <w:rsid w:val="00BB2DCB"/>
    <w:rsid w:val="00C20C42"/>
    <w:rsid w:val="00C21062"/>
    <w:rsid w:val="00C907A8"/>
    <w:rsid w:val="00C97656"/>
    <w:rsid w:val="00DA3297"/>
    <w:rsid w:val="00DB3143"/>
    <w:rsid w:val="00DD6E23"/>
    <w:rsid w:val="00ED4055"/>
    <w:rsid w:val="00F0672D"/>
    <w:rsid w:val="00F15D51"/>
    <w:rsid w:val="00F21B5D"/>
    <w:rsid w:val="00F313DC"/>
    <w:rsid w:val="00F75AD2"/>
    <w:rsid w:val="00F7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F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EF5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1EF5"/>
    <w:rPr>
      <w:rFonts w:ascii="NTTimes/Cyrillic" w:hAnsi="NTTimes/Cyrillic" w:cs="NTTimes/Cyrillic"/>
      <w:b/>
      <w:bCs/>
      <w:sz w:val="24"/>
      <w:szCs w:val="24"/>
      <w:lang w:eastAsia="zh-CN"/>
    </w:rPr>
  </w:style>
  <w:style w:type="character" w:customStyle="1" w:styleId="a">
    <w:name w:val="Гипертекстовая ссылка"/>
    <w:basedOn w:val="DefaultParagraphFont"/>
    <w:uiPriority w:val="99"/>
    <w:rsid w:val="005B1EF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5B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EF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5B1EF5"/>
    <w:pPr>
      <w:ind w:left="720"/>
    </w:pPr>
  </w:style>
  <w:style w:type="paragraph" w:customStyle="1" w:styleId="a0">
    <w:name w:val="Знак"/>
    <w:basedOn w:val="Normal"/>
    <w:uiPriority w:val="99"/>
    <w:rsid w:val="001C0283"/>
    <w:pPr>
      <w:suppressAutoHyphens w:val="0"/>
      <w:autoSpaceDE/>
      <w:spacing w:after="160" w:line="240" w:lineRule="exact"/>
      <w:ind w:firstLine="709"/>
    </w:pPr>
    <w:rPr>
      <w:rFonts w:ascii="Verdana" w:eastAsia="Calibri" w:hAnsi="Verdana" w:cs="Verdan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430.103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0072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5</Pages>
  <Words>1248</Words>
  <Characters>7117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ShuM</dc:creator>
  <cp:keywords/>
  <dc:description/>
  <cp:lastModifiedBy>adm44</cp:lastModifiedBy>
  <cp:revision>16</cp:revision>
  <cp:lastPrinted>2018-10-04T03:38:00Z</cp:lastPrinted>
  <dcterms:created xsi:type="dcterms:W3CDTF">2018-07-30T04:10:00Z</dcterms:created>
  <dcterms:modified xsi:type="dcterms:W3CDTF">2018-10-04T03:39:00Z</dcterms:modified>
</cp:coreProperties>
</file>