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A5" w:rsidRDefault="00CB64A5" w:rsidP="002F495B">
      <w:pPr>
        <w:jc w:val="right"/>
        <w:rPr>
          <w:sz w:val="28"/>
          <w:szCs w:val="28"/>
        </w:rPr>
      </w:pPr>
    </w:p>
    <w:p w:rsidR="00CB64A5" w:rsidRDefault="00CB64A5" w:rsidP="002F49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2F495B" w:rsidRPr="00273762" w:rsidRDefault="002F495B" w:rsidP="002F495B">
      <w:pPr>
        <w:jc w:val="right"/>
        <w:rPr>
          <w:sz w:val="28"/>
          <w:szCs w:val="28"/>
        </w:rPr>
      </w:pPr>
    </w:p>
    <w:p w:rsidR="002F495B" w:rsidRPr="00B6328A" w:rsidRDefault="00CB64A5" w:rsidP="002F495B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2F495B" w:rsidRPr="00B6328A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распоряжению</w:t>
      </w:r>
      <w:r w:rsidR="002F495B" w:rsidRPr="00B6328A">
        <w:rPr>
          <w:sz w:val="28"/>
          <w:szCs w:val="28"/>
        </w:rPr>
        <w:t xml:space="preserve"> </w:t>
      </w:r>
      <w:proofErr w:type="gramStart"/>
      <w:r w:rsidR="0064331C">
        <w:rPr>
          <w:sz w:val="28"/>
          <w:szCs w:val="28"/>
        </w:rPr>
        <w:t>т</w:t>
      </w:r>
      <w:r w:rsidR="002F495B" w:rsidRPr="00B6328A">
        <w:rPr>
          <w:sz w:val="28"/>
          <w:szCs w:val="28"/>
        </w:rPr>
        <w:t>ерриториальной</w:t>
      </w:r>
      <w:proofErr w:type="gramEnd"/>
      <w:r w:rsidR="002F495B" w:rsidRPr="00B6328A">
        <w:rPr>
          <w:sz w:val="28"/>
          <w:szCs w:val="28"/>
        </w:rPr>
        <w:t xml:space="preserve"> </w:t>
      </w:r>
    </w:p>
    <w:p w:rsidR="002F495B" w:rsidRPr="00B6328A" w:rsidRDefault="002F495B" w:rsidP="002F495B">
      <w:pPr>
        <w:jc w:val="right"/>
        <w:rPr>
          <w:sz w:val="28"/>
          <w:szCs w:val="28"/>
        </w:rPr>
      </w:pPr>
      <w:r w:rsidRPr="00B6328A">
        <w:rPr>
          <w:sz w:val="28"/>
          <w:szCs w:val="28"/>
        </w:rPr>
        <w:t xml:space="preserve">избирательной комиссии </w:t>
      </w:r>
    </w:p>
    <w:p w:rsidR="002F495B" w:rsidRPr="00B6328A" w:rsidRDefault="002F495B" w:rsidP="002F495B">
      <w:pPr>
        <w:jc w:val="right"/>
        <w:rPr>
          <w:sz w:val="28"/>
          <w:szCs w:val="28"/>
        </w:rPr>
      </w:pPr>
      <w:r w:rsidRPr="00B6328A">
        <w:rPr>
          <w:sz w:val="28"/>
          <w:szCs w:val="28"/>
        </w:rPr>
        <w:t>города Дальнереченска</w:t>
      </w:r>
    </w:p>
    <w:p w:rsidR="002F495B" w:rsidRDefault="00CB64A5" w:rsidP="002F495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24.01.2023г. № 47р</w:t>
      </w:r>
    </w:p>
    <w:p w:rsidR="002F495B" w:rsidRDefault="002F495B" w:rsidP="002F495B">
      <w:pPr>
        <w:jc w:val="center"/>
        <w:rPr>
          <w:sz w:val="28"/>
          <w:szCs w:val="28"/>
        </w:rPr>
      </w:pPr>
    </w:p>
    <w:p w:rsidR="008C081A" w:rsidRDefault="008C081A" w:rsidP="002F495B">
      <w:pPr>
        <w:jc w:val="center"/>
        <w:rPr>
          <w:sz w:val="28"/>
          <w:szCs w:val="28"/>
        </w:rPr>
      </w:pPr>
    </w:p>
    <w:p w:rsidR="00793A05" w:rsidRPr="00273762" w:rsidRDefault="00793A05" w:rsidP="00793A05">
      <w:pPr>
        <w:pStyle w:val="a7"/>
        <w:shd w:val="clear" w:color="auto" w:fill="FFFFFF"/>
        <w:spacing w:before="0" w:beforeAutospacing="0" w:after="300" w:afterAutospacing="0"/>
        <w:jc w:val="center"/>
        <w:rPr>
          <w:color w:val="333333"/>
          <w:sz w:val="28"/>
          <w:szCs w:val="28"/>
        </w:rPr>
      </w:pPr>
      <w:r w:rsidRPr="00273762">
        <w:rPr>
          <w:rStyle w:val="a8"/>
          <w:color w:val="333333"/>
          <w:sz w:val="28"/>
          <w:szCs w:val="28"/>
        </w:rPr>
        <w:t>ПЕРЕЧЕНЬ</w:t>
      </w:r>
    </w:p>
    <w:p w:rsidR="00793A05" w:rsidRPr="003C10F7" w:rsidRDefault="00793A05" w:rsidP="00793A05">
      <w:pPr>
        <w:pStyle w:val="a7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 w:rsidRPr="003C10F7">
        <w:rPr>
          <w:rStyle w:val="a8"/>
          <w:sz w:val="28"/>
          <w:szCs w:val="28"/>
        </w:rPr>
        <w:t xml:space="preserve">функций </w:t>
      </w:r>
      <w:r w:rsidR="003C10F7" w:rsidRPr="003C10F7">
        <w:rPr>
          <w:rStyle w:val="a8"/>
          <w:sz w:val="28"/>
          <w:szCs w:val="28"/>
        </w:rPr>
        <w:t>территориальной избирательно</w:t>
      </w:r>
      <w:r w:rsidRPr="003C10F7">
        <w:rPr>
          <w:rStyle w:val="a8"/>
          <w:sz w:val="28"/>
          <w:szCs w:val="28"/>
        </w:rPr>
        <w:t xml:space="preserve">й комиссии </w:t>
      </w:r>
      <w:r w:rsidR="003C10F7" w:rsidRPr="003C10F7">
        <w:rPr>
          <w:rStyle w:val="a8"/>
          <w:sz w:val="28"/>
          <w:szCs w:val="28"/>
        </w:rPr>
        <w:t>города Дальнереченска</w:t>
      </w:r>
      <w:r w:rsidRPr="003C10F7">
        <w:rPr>
          <w:rStyle w:val="a8"/>
          <w:sz w:val="28"/>
          <w:szCs w:val="28"/>
        </w:rPr>
        <w:t>, при реализации которых возможно возникновение</w:t>
      </w:r>
      <w:r w:rsidR="003C10F7" w:rsidRPr="003C10F7">
        <w:rPr>
          <w:rStyle w:val="a8"/>
          <w:sz w:val="28"/>
          <w:szCs w:val="28"/>
        </w:rPr>
        <w:t xml:space="preserve"> </w:t>
      </w:r>
      <w:r w:rsidRPr="003C10F7">
        <w:rPr>
          <w:rStyle w:val="a8"/>
          <w:sz w:val="28"/>
          <w:szCs w:val="28"/>
        </w:rPr>
        <w:t>коррупционных рисков</w:t>
      </w:r>
    </w:p>
    <w:p w:rsidR="005026B3" w:rsidRPr="005026B3" w:rsidRDefault="00793A05" w:rsidP="005026B3">
      <w:pPr>
        <w:pStyle w:val="a7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5026B3">
        <w:rPr>
          <w:sz w:val="28"/>
          <w:szCs w:val="28"/>
        </w:rPr>
        <w:t>1. Организация и осуществление закупок товаров, работ и услуг, связанных с подготовкой и проведением выборов и референдумов</w:t>
      </w:r>
      <w:r w:rsidR="005026B3" w:rsidRPr="005026B3">
        <w:rPr>
          <w:sz w:val="28"/>
          <w:szCs w:val="28"/>
        </w:rPr>
        <w:t>.</w:t>
      </w:r>
    </w:p>
    <w:p w:rsidR="004D6007" w:rsidRPr="004F578F" w:rsidRDefault="005026B3" w:rsidP="004D6007">
      <w:pPr>
        <w:pStyle w:val="a7"/>
        <w:shd w:val="clear" w:color="auto" w:fill="FFFFFF"/>
        <w:spacing w:before="0" w:beforeAutospacing="0" w:after="0" w:afterAutospacing="0"/>
        <w:jc w:val="both"/>
        <w:rPr>
          <w:strike/>
          <w:color w:val="000000" w:themeColor="text1"/>
          <w:sz w:val="28"/>
          <w:szCs w:val="28"/>
        </w:rPr>
      </w:pPr>
      <w:r w:rsidRPr="004D6007">
        <w:rPr>
          <w:sz w:val="28"/>
          <w:szCs w:val="28"/>
        </w:rPr>
        <w:t>2</w:t>
      </w:r>
      <w:r w:rsidR="004D6007">
        <w:rPr>
          <w:sz w:val="28"/>
          <w:szCs w:val="28"/>
        </w:rPr>
        <w:t xml:space="preserve">. </w:t>
      </w:r>
      <w:r w:rsidR="004D6007" w:rsidRPr="004D6007">
        <w:rPr>
          <w:color w:val="000000" w:themeColor="text1"/>
          <w:sz w:val="28"/>
          <w:szCs w:val="28"/>
        </w:rPr>
        <w:t>Р</w:t>
      </w:r>
      <w:r w:rsidR="004D6007" w:rsidRPr="004D6007">
        <w:rPr>
          <w:sz w:val="28"/>
          <w:szCs w:val="28"/>
        </w:rPr>
        <w:t xml:space="preserve">азработка правовых актов по вопросам, отнесенным к компетенции </w:t>
      </w:r>
      <w:r w:rsidR="004D6007">
        <w:rPr>
          <w:sz w:val="28"/>
          <w:szCs w:val="28"/>
        </w:rPr>
        <w:t>Территориальной</w:t>
      </w:r>
      <w:r w:rsidR="004D6007" w:rsidRPr="004D6007">
        <w:rPr>
          <w:sz w:val="28"/>
          <w:szCs w:val="28"/>
        </w:rPr>
        <w:t xml:space="preserve"> комиссии </w:t>
      </w:r>
      <w:r w:rsidR="004D6007">
        <w:rPr>
          <w:sz w:val="28"/>
          <w:szCs w:val="28"/>
        </w:rPr>
        <w:t>города Дальнереченска.</w:t>
      </w:r>
    </w:p>
    <w:p w:rsidR="004D6007" w:rsidRPr="004D6007" w:rsidRDefault="004D6007" w:rsidP="005026B3">
      <w:pPr>
        <w:pStyle w:val="a7"/>
        <w:shd w:val="clear" w:color="auto" w:fill="FFFFFF"/>
        <w:spacing w:before="0" w:beforeAutospacing="0" w:after="300" w:afterAutospacing="0"/>
        <w:jc w:val="both"/>
        <w:rPr>
          <w:sz w:val="8"/>
          <w:szCs w:val="8"/>
        </w:rPr>
      </w:pPr>
    </w:p>
    <w:p w:rsidR="00793A05" w:rsidRPr="005026B3" w:rsidRDefault="004D6007" w:rsidP="005026B3">
      <w:pPr>
        <w:pStyle w:val="a7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26B3" w:rsidRPr="005026B3">
        <w:rPr>
          <w:sz w:val="28"/>
          <w:szCs w:val="28"/>
        </w:rPr>
        <w:t>Распоряжение финансовыми бюджетными средствами, в том числе выделенными на подготовку и проведение выборов, референдума</w:t>
      </w:r>
      <w:r w:rsidR="007F25FB">
        <w:rPr>
          <w:sz w:val="28"/>
          <w:szCs w:val="28"/>
        </w:rPr>
        <w:t>.</w:t>
      </w:r>
    </w:p>
    <w:p w:rsidR="00793A05" w:rsidRPr="005026B3" w:rsidRDefault="004D6007" w:rsidP="005026B3">
      <w:pPr>
        <w:pStyle w:val="a7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3A05" w:rsidRPr="005026B3">
        <w:rPr>
          <w:sz w:val="28"/>
          <w:szCs w:val="28"/>
        </w:rPr>
        <w:t>. Осуществление контрольных функци</w:t>
      </w:r>
      <w:r w:rsidR="005026B3" w:rsidRPr="005026B3">
        <w:rPr>
          <w:sz w:val="28"/>
          <w:szCs w:val="28"/>
        </w:rPr>
        <w:t xml:space="preserve">й за </w:t>
      </w:r>
      <w:r w:rsidR="00793A05" w:rsidRPr="005026B3">
        <w:rPr>
          <w:sz w:val="28"/>
          <w:szCs w:val="28"/>
        </w:rPr>
        <w:t xml:space="preserve">целевым расходованием денежных средств, выделенных </w:t>
      </w:r>
      <w:r w:rsidR="005026B3" w:rsidRPr="005026B3">
        <w:rPr>
          <w:sz w:val="28"/>
          <w:szCs w:val="28"/>
        </w:rPr>
        <w:t xml:space="preserve">участковым избирательным </w:t>
      </w:r>
      <w:r w:rsidR="00793A05" w:rsidRPr="005026B3">
        <w:rPr>
          <w:sz w:val="28"/>
          <w:szCs w:val="28"/>
        </w:rPr>
        <w:t>комиссиям на подготовку и проведение выборов, референдума;</w:t>
      </w:r>
    </w:p>
    <w:p w:rsidR="00793A05" w:rsidRPr="005026B3" w:rsidRDefault="004D6007" w:rsidP="005026B3">
      <w:pPr>
        <w:pStyle w:val="a7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3A05" w:rsidRPr="005026B3">
        <w:rPr>
          <w:sz w:val="28"/>
          <w:szCs w:val="28"/>
        </w:rPr>
        <w:t>. Организация и проведение проверок финансовых отчетов кандидатов</w:t>
      </w:r>
      <w:r w:rsidR="005026B3">
        <w:rPr>
          <w:sz w:val="28"/>
          <w:szCs w:val="28"/>
        </w:rPr>
        <w:t>.</w:t>
      </w:r>
    </w:p>
    <w:p w:rsidR="00793A05" w:rsidRPr="005026B3" w:rsidRDefault="004D6007" w:rsidP="005026B3">
      <w:pPr>
        <w:pStyle w:val="a7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3A05" w:rsidRPr="005026B3">
        <w:rPr>
          <w:sz w:val="28"/>
          <w:szCs w:val="28"/>
        </w:rPr>
        <w:t>. Организация хранения и распределения материально-технических ресурсов.</w:t>
      </w:r>
    </w:p>
    <w:p w:rsidR="00793A05" w:rsidRPr="005026B3" w:rsidRDefault="004D6007" w:rsidP="005026B3">
      <w:pPr>
        <w:pStyle w:val="a7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3A05" w:rsidRPr="005026B3">
        <w:rPr>
          <w:sz w:val="28"/>
          <w:szCs w:val="28"/>
        </w:rPr>
        <w:t xml:space="preserve">. Представление интересов </w:t>
      </w:r>
      <w:r w:rsidR="005026B3" w:rsidRPr="005026B3">
        <w:rPr>
          <w:sz w:val="28"/>
          <w:szCs w:val="28"/>
        </w:rPr>
        <w:t>ТИК</w:t>
      </w:r>
      <w:r w:rsidR="00793A05" w:rsidRPr="005026B3">
        <w:rPr>
          <w:sz w:val="28"/>
          <w:szCs w:val="28"/>
        </w:rPr>
        <w:t xml:space="preserve"> </w:t>
      </w:r>
      <w:r w:rsidR="005026B3" w:rsidRPr="005026B3">
        <w:rPr>
          <w:sz w:val="28"/>
          <w:szCs w:val="28"/>
        </w:rPr>
        <w:t>города Дальнереченска</w:t>
      </w:r>
      <w:r w:rsidR="00793A05" w:rsidRPr="005026B3">
        <w:rPr>
          <w:sz w:val="28"/>
          <w:szCs w:val="28"/>
        </w:rPr>
        <w:t xml:space="preserve"> в судебных органах.</w:t>
      </w:r>
    </w:p>
    <w:p w:rsidR="00793A05" w:rsidRDefault="00793A05" w:rsidP="005026B3">
      <w:pPr>
        <w:jc w:val="both"/>
        <w:rPr>
          <w:sz w:val="28"/>
          <w:szCs w:val="28"/>
        </w:rPr>
      </w:pPr>
    </w:p>
    <w:p w:rsidR="00CC5DFB" w:rsidRDefault="00CC5DFB" w:rsidP="005026B3">
      <w:pPr>
        <w:jc w:val="both"/>
        <w:rPr>
          <w:sz w:val="28"/>
          <w:szCs w:val="28"/>
        </w:rPr>
      </w:pPr>
    </w:p>
    <w:p w:rsidR="00CC5DFB" w:rsidRDefault="00CC5DFB" w:rsidP="005026B3">
      <w:pPr>
        <w:jc w:val="both"/>
        <w:rPr>
          <w:sz w:val="28"/>
          <w:szCs w:val="28"/>
        </w:rPr>
      </w:pPr>
    </w:p>
    <w:p w:rsidR="00CC5DFB" w:rsidRDefault="00CC5DFB" w:rsidP="005026B3">
      <w:pPr>
        <w:jc w:val="both"/>
        <w:rPr>
          <w:sz w:val="28"/>
          <w:szCs w:val="28"/>
        </w:rPr>
      </w:pPr>
    </w:p>
    <w:p w:rsidR="00CC5DFB" w:rsidRDefault="00CC5DFB" w:rsidP="005026B3">
      <w:pPr>
        <w:jc w:val="both"/>
        <w:rPr>
          <w:sz w:val="28"/>
          <w:szCs w:val="28"/>
        </w:rPr>
      </w:pPr>
    </w:p>
    <w:p w:rsidR="00CC5DFB" w:rsidRDefault="00CC5DFB" w:rsidP="005026B3">
      <w:pPr>
        <w:jc w:val="both"/>
        <w:rPr>
          <w:sz w:val="28"/>
          <w:szCs w:val="28"/>
        </w:rPr>
      </w:pPr>
    </w:p>
    <w:p w:rsidR="00CC5DFB" w:rsidRDefault="00CC5DFB" w:rsidP="005026B3">
      <w:pPr>
        <w:jc w:val="both"/>
        <w:rPr>
          <w:sz w:val="28"/>
          <w:szCs w:val="28"/>
        </w:rPr>
      </w:pPr>
    </w:p>
    <w:p w:rsidR="00CC5DFB" w:rsidRDefault="00CC5DFB" w:rsidP="005026B3">
      <w:pPr>
        <w:jc w:val="both"/>
        <w:rPr>
          <w:sz w:val="28"/>
          <w:szCs w:val="28"/>
        </w:rPr>
      </w:pPr>
    </w:p>
    <w:p w:rsidR="00CC5DFB" w:rsidRDefault="00CC5DFB" w:rsidP="005026B3">
      <w:pPr>
        <w:jc w:val="both"/>
        <w:rPr>
          <w:sz w:val="28"/>
          <w:szCs w:val="28"/>
        </w:rPr>
      </w:pPr>
    </w:p>
    <w:p w:rsidR="00897E08" w:rsidRDefault="00897E08" w:rsidP="005026B3">
      <w:pPr>
        <w:jc w:val="both"/>
        <w:rPr>
          <w:sz w:val="28"/>
          <w:szCs w:val="28"/>
        </w:rPr>
      </w:pPr>
    </w:p>
    <w:p w:rsidR="00897E08" w:rsidRDefault="00897E08" w:rsidP="005026B3">
      <w:pPr>
        <w:jc w:val="both"/>
        <w:rPr>
          <w:sz w:val="28"/>
          <w:szCs w:val="28"/>
        </w:rPr>
      </w:pPr>
    </w:p>
    <w:p w:rsidR="00897E08" w:rsidRDefault="00897E08" w:rsidP="005026B3">
      <w:pPr>
        <w:jc w:val="both"/>
        <w:rPr>
          <w:sz w:val="28"/>
          <w:szCs w:val="28"/>
        </w:rPr>
      </w:pPr>
    </w:p>
    <w:p w:rsidR="00897E08" w:rsidRDefault="00897E08" w:rsidP="005026B3">
      <w:pPr>
        <w:jc w:val="both"/>
        <w:rPr>
          <w:sz w:val="28"/>
          <w:szCs w:val="28"/>
        </w:rPr>
      </w:pPr>
    </w:p>
    <w:p w:rsidR="00897E08" w:rsidRDefault="00897E08" w:rsidP="005026B3">
      <w:pPr>
        <w:jc w:val="both"/>
        <w:rPr>
          <w:sz w:val="28"/>
          <w:szCs w:val="28"/>
        </w:rPr>
      </w:pPr>
    </w:p>
    <w:p w:rsidR="00897E08" w:rsidRDefault="00897E08" w:rsidP="005026B3">
      <w:pPr>
        <w:jc w:val="both"/>
        <w:rPr>
          <w:sz w:val="28"/>
          <w:szCs w:val="28"/>
        </w:rPr>
      </w:pPr>
    </w:p>
    <w:p w:rsidR="00897E08" w:rsidRDefault="00897E08" w:rsidP="005026B3">
      <w:pPr>
        <w:jc w:val="both"/>
        <w:rPr>
          <w:sz w:val="28"/>
          <w:szCs w:val="28"/>
        </w:rPr>
      </w:pPr>
    </w:p>
    <w:p w:rsidR="00897E08" w:rsidRDefault="00897E08" w:rsidP="005026B3">
      <w:pPr>
        <w:jc w:val="both"/>
        <w:rPr>
          <w:sz w:val="28"/>
          <w:szCs w:val="28"/>
        </w:rPr>
      </w:pPr>
    </w:p>
    <w:p w:rsidR="00CB64A5" w:rsidRDefault="00CB64A5" w:rsidP="00A963A9">
      <w:pPr>
        <w:jc w:val="right"/>
        <w:rPr>
          <w:sz w:val="28"/>
          <w:szCs w:val="28"/>
        </w:rPr>
      </w:pPr>
    </w:p>
    <w:p w:rsidR="00CB64A5" w:rsidRDefault="00CB64A5" w:rsidP="00CB64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CB64A5" w:rsidRDefault="00CB64A5" w:rsidP="00CB64A5">
      <w:pPr>
        <w:jc w:val="right"/>
        <w:rPr>
          <w:sz w:val="28"/>
          <w:szCs w:val="28"/>
        </w:rPr>
      </w:pPr>
    </w:p>
    <w:p w:rsidR="00CB64A5" w:rsidRPr="00B6328A" w:rsidRDefault="002D2BDA" w:rsidP="00CB64A5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CB64A5" w:rsidRPr="00B6328A">
        <w:rPr>
          <w:sz w:val="28"/>
          <w:szCs w:val="28"/>
        </w:rPr>
        <w:t xml:space="preserve"> </w:t>
      </w:r>
      <w:r w:rsidR="00CB64A5">
        <w:rPr>
          <w:sz w:val="28"/>
          <w:szCs w:val="28"/>
        </w:rPr>
        <w:t>распоряжению</w:t>
      </w:r>
      <w:r w:rsidR="00CB64A5" w:rsidRPr="00B6328A">
        <w:rPr>
          <w:sz w:val="28"/>
          <w:szCs w:val="28"/>
        </w:rPr>
        <w:t xml:space="preserve"> </w:t>
      </w:r>
      <w:proofErr w:type="gramStart"/>
      <w:r w:rsidR="00CB64A5">
        <w:rPr>
          <w:sz w:val="28"/>
          <w:szCs w:val="28"/>
        </w:rPr>
        <w:t>т</w:t>
      </w:r>
      <w:r w:rsidR="00CB64A5" w:rsidRPr="00B6328A">
        <w:rPr>
          <w:sz w:val="28"/>
          <w:szCs w:val="28"/>
        </w:rPr>
        <w:t>ерриториальной</w:t>
      </w:r>
      <w:proofErr w:type="gramEnd"/>
      <w:r w:rsidR="00CB64A5" w:rsidRPr="00B6328A">
        <w:rPr>
          <w:sz w:val="28"/>
          <w:szCs w:val="28"/>
        </w:rPr>
        <w:t xml:space="preserve"> </w:t>
      </w:r>
    </w:p>
    <w:p w:rsidR="00CB64A5" w:rsidRPr="00B6328A" w:rsidRDefault="00CB64A5" w:rsidP="00CB64A5">
      <w:pPr>
        <w:jc w:val="right"/>
        <w:rPr>
          <w:sz w:val="28"/>
          <w:szCs w:val="28"/>
        </w:rPr>
      </w:pPr>
      <w:r w:rsidRPr="00B6328A">
        <w:rPr>
          <w:sz w:val="28"/>
          <w:szCs w:val="28"/>
        </w:rPr>
        <w:t xml:space="preserve">избирательной комиссии </w:t>
      </w:r>
    </w:p>
    <w:p w:rsidR="00CB64A5" w:rsidRPr="00B6328A" w:rsidRDefault="00CB64A5" w:rsidP="00CB64A5">
      <w:pPr>
        <w:jc w:val="right"/>
        <w:rPr>
          <w:sz w:val="28"/>
          <w:szCs w:val="28"/>
        </w:rPr>
      </w:pPr>
      <w:r w:rsidRPr="00B6328A">
        <w:rPr>
          <w:sz w:val="28"/>
          <w:szCs w:val="28"/>
        </w:rPr>
        <w:t>города Дальнереченска</w:t>
      </w:r>
    </w:p>
    <w:p w:rsidR="00CB64A5" w:rsidRDefault="00CB64A5" w:rsidP="00CB64A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24.01.2023г. № 47р</w:t>
      </w:r>
    </w:p>
    <w:p w:rsidR="00A963A9" w:rsidRDefault="00A963A9" w:rsidP="00A963A9">
      <w:pPr>
        <w:jc w:val="right"/>
        <w:rPr>
          <w:sz w:val="28"/>
          <w:szCs w:val="28"/>
        </w:rPr>
      </w:pPr>
    </w:p>
    <w:p w:rsidR="00897E08" w:rsidRPr="00987023" w:rsidRDefault="00897E08" w:rsidP="00897E08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87023">
        <w:rPr>
          <w:rFonts w:ascii="Times New Roman" w:hAnsi="Times New Roman" w:cs="Times New Roman"/>
          <w:b/>
          <w:sz w:val="28"/>
          <w:szCs w:val="28"/>
        </w:rPr>
        <w:t xml:space="preserve">Перечень коррупционно-опасных функций государственной гражданской службы в аппарате </w:t>
      </w:r>
      <w:r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города Дальнереченска</w:t>
      </w:r>
      <w:r w:rsidRPr="00987023">
        <w:rPr>
          <w:rFonts w:ascii="Times New Roman" w:hAnsi="Times New Roman" w:cs="Times New Roman"/>
          <w:b/>
          <w:sz w:val="28"/>
          <w:szCs w:val="28"/>
        </w:rPr>
        <w:t xml:space="preserve"> по должностям, замещение которых связано с коррупционными рисками</w:t>
      </w:r>
    </w:p>
    <w:p w:rsidR="00897E08" w:rsidRPr="00987023" w:rsidRDefault="00897E08" w:rsidP="00897E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7E08" w:rsidRPr="00987023" w:rsidRDefault="00897E08" w:rsidP="00897E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2410"/>
        <w:gridCol w:w="6379"/>
      </w:tblGrid>
      <w:tr w:rsidR="00897E08" w:rsidRPr="00987023" w:rsidTr="0036262F">
        <w:tc>
          <w:tcPr>
            <w:tcW w:w="704" w:type="dxa"/>
          </w:tcPr>
          <w:p w:rsidR="00897E08" w:rsidRPr="00987023" w:rsidRDefault="00897E08" w:rsidP="0036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9870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870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870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897E08" w:rsidRPr="00987023" w:rsidRDefault="00897E08" w:rsidP="0036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государственной гражданской службы Приморского края</w:t>
            </w:r>
          </w:p>
        </w:tc>
        <w:tc>
          <w:tcPr>
            <w:tcW w:w="6379" w:type="dxa"/>
          </w:tcPr>
          <w:p w:rsidR="00897E08" w:rsidRPr="00987023" w:rsidRDefault="00897E08" w:rsidP="003626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Коррупционно-опасные функции государственной гражданской службы</w:t>
            </w:r>
          </w:p>
        </w:tc>
      </w:tr>
      <w:tr w:rsidR="00897E08" w:rsidRPr="00987023" w:rsidTr="0036262F">
        <w:tc>
          <w:tcPr>
            <w:tcW w:w="704" w:type="dxa"/>
          </w:tcPr>
          <w:p w:rsidR="00897E08" w:rsidRPr="00987023" w:rsidRDefault="00897E08" w:rsidP="00362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97E08" w:rsidRPr="00987023" w:rsidRDefault="00897E08" w:rsidP="00362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897E08" w:rsidRPr="00987023" w:rsidRDefault="00897E08" w:rsidP="00362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7E08" w:rsidRPr="00987023" w:rsidTr="0036262F">
        <w:tc>
          <w:tcPr>
            <w:tcW w:w="704" w:type="dxa"/>
          </w:tcPr>
          <w:p w:rsidR="00897E08" w:rsidRPr="00987023" w:rsidRDefault="00897E08" w:rsidP="00362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10" w:type="dxa"/>
          </w:tcPr>
          <w:p w:rsidR="00897E08" w:rsidRPr="00E26E7F" w:rsidRDefault="00E26E7F" w:rsidP="003626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E7F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 аппарата ТИК</w:t>
            </w:r>
          </w:p>
        </w:tc>
        <w:tc>
          <w:tcPr>
            <w:tcW w:w="6379" w:type="dxa"/>
          </w:tcPr>
          <w:p w:rsidR="00DA60D6" w:rsidRPr="00987023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учету имущества, материальных ценностей и </w:t>
            </w:r>
            <w:proofErr w:type="gramStart"/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87023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правильным отражением операций на счетах бюджетного учета и ведением регистров бюджетного учета по нефинансовым активам и материальным запасам;</w:t>
            </w:r>
          </w:p>
          <w:p w:rsidR="00A963A9" w:rsidRPr="00987023" w:rsidRDefault="00A963A9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инвентаризации финансовых и нефинансовых активов, обязательств;</w:t>
            </w:r>
          </w:p>
          <w:p w:rsidR="00A963A9" w:rsidRPr="00987023" w:rsidRDefault="00A963A9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бюджетной, налоговой, статистической и иной отчетности и предоставлением ее в установленные сроки в соответствующие органы;</w:t>
            </w:r>
          </w:p>
          <w:p w:rsidR="00A963A9" w:rsidRPr="00987023" w:rsidRDefault="00A963A9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регистров бюджетного учета;</w:t>
            </w:r>
          </w:p>
          <w:p w:rsidR="00DA60D6" w:rsidRPr="00987023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экономической и финансовой работы, связанной с обеспечением деятельности государственного органа;</w:t>
            </w:r>
          </w:p>
          <w:p w:rsidR="00DA60D6" w:rsidRPr="00987023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сбор и проверка документов для формирования прогноза кассовых выплат, для финансирования и перечисления денежных средств;</w:t>
            </w:r>
          </w:p>
          <w:p w:rsidR="00A963A9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прием и проверка документов, являющихся основанием для формирования заявок на финансирование и перечисление денежных средств;</w:t>
            </w:r>
          </w:p>
          <w:p w:rsidR="00A963A9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осуществление начисления заработной платы, пособий и иных выплат работникам;</w:t>
            </w:r>
          </w:p>
          <w:p w:rsidR="00A963A9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удержания налога на доходы </w:t>
            </w:r>
            <w:r w:rsidRPr="009870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 лиц с выплат в пользу работника, иные виды удержаний;</w:t>
            </w:r>
          </w:p>
          <w:p w:rsidR="00DA60D6" w:rsidRPr="00987023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прием и проверка документов, являющихся основанием для начисления и оплаты труда и иных выплат в период избирательной кампании;</w:t>
            </w:r>
          </w:p>
          <w:p w:rsidR="00DA60D6" w:rsidRPr="00987023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формирование и предоставление бюджетной, налоговой, статистической и иной отчетности в установленные сроки в соответствующие органы;</w:t>
            </w:r>
          </w:p>
          <w:p w:rsidR="00DA60D6" w:rsidRPr="00987023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работы по учету имущества, материальных ценностей и </w:t>
            </w:r>
            <w:proofErr w:type="gramStart"/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87023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правильным отражением операций на счетах бюджетного учета и ведением регистров бюджетного учета по нефинансовым активам и материальным запасам;</w:t>
            </w:r>
          </w:p>
          <w:p w:rsidR="00DA60D6" w:rsidRPr="00987023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осуществление своевременной постановки на учет нефинансовых активов, материальных ценностей и их списание;</w:t>
            </w:r>
          </w:p>
          <w:p w:rsidR="00E26E7F" w:rsidRDefault="00DA60D6" w:rsidP="00A963A9">
            <w:pPr>
              <w:pStyle w:val="ConsPlusNormal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023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проектов нормативных правовых актов, проектов организационно-распорядительных документов</w:t>
            </w:r>
          </w:p>
          <w:p w:rsidR="00897E08" w:rsidRPr="00987023" w:rsidRDefault="00897E08" w:rsidP="003626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DFB" w:rsidRPr="00CC5DFB" w:rsidRDefault="00CC5DFB" w:rsidP="00897E08">
      <w:pPr>
        <w:jc w:val="center"/>
        <w:rPr>
          <w:b/>
          <w:sz w:val="28"/>
          <w:szCs w:val="28"/>
        </w:rPr>
      </w:pPr>
    </w:p>
    <w:sectPr w:rsidR="00CC5DFB" w:rsidRPr="00CC5DFB" w:rsidSect="00B95639">
      <w:pgSz w:w="11906" w:h="16838"/>
      <w:pgMar w:top="397" w:right="680" w:bottom="39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B46"/>
    <w:multiLevelType w:val="multilevel"/>
    <w:tmpl w:val="EA38E8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3DFC3610"/>
    <w:multiLevelType w:val="multilevel"/>
    <w:tmpl w:val="8DDA7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569072A"/>
    <w:multiLevelType w:val="hybridMultilevel"/>
    <w:tmpl w:val="02CC9E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4A07"/>
    <w:rsid w:val="000504C7"/>
    <w:rsid w:val="00106DC4"/>
    <w:rsid w:val="00167E94"/>
    <w:rsid w:val="00184741"/>
    <w:rsid w:val="001C66B6"/>
    <w:rsid w:val="00204520"/>
    <w:rsid w:val="00270C1E"/>
    <w:rsid w:val="00273762"/>
    <w:rsid w:val="002D2BDA"/>
    <w:rsid w:val="002F495B"/>
    <w:rsid w:val="00364BF0"/>
    <w:rsid w:val="00377BD3"/>
    <w:rsid w:val="003C10F7"/>
    <w:rsid w:val="004C1911"/>
    <w:rsid w:val="004D25F0"/>
    <w:rsid w:val="004D6007"/>
    <w:rsid w:val="004E4D42"/>
    <w:rsid w:val="0050245A"/>
    <w:rsid w:val="005026B3"/>
    <w:rsid w:val="005433F1"/>
    <w:rsid w:val="005543F9"/>
    <w:rsid w:val="0056492B"/>
    <w:rsid w:val="005903EF"/>
    <w:rsid w:val="005969B6"/>
    <w:rsid w:val="005A764F"/>
    <w:rsid w:val="005E384F"/>
    <w:rsid w:val="006046F3"/>
    <w:rsid w:val="0064331C"/>
    <w:rsid w:val="00645766"/>
    <w:rsid w:val="006B5875"/>
    <w:rsid w:val="00716631"/>
    <w:rsid w:val="00727C9E"/>
    <w:rsid w:val="0075550A"/>
    <w:rsid w:val="00764C9D"/>
    <w:rsid w:val="00793A05"/>
    <w:rsid w:val="007A4CBA"/>
    <w:rsid w:val="007A637A"/>
    <w:rsid w:val="007F25FB"/>
    <w:rsid w:val="00814697"/>
    <w:rsid w:val="00840AB6"/>
    <w:rsid w:val="00897E08"/>
    <w:rsid w:val="008C05E2"/>
    <w:rsid w:val="008C081A"/>
    <w:rsid w:val="00925198"/>
    <w:rsid w:val="00936A60"/>
    <w:rsid w:val="00951328"/>
    <w:rsid w:val="009577C1"/>
    <w:rsid w:val="00971A41"/>
    <w:rsid w:val="009D35C7"/>
    <w:rsid w:val="00A14A07"/>
    <w:rsid w:val="00A4399F"/>
    <w:rsid w:val="00A85862"/>
    <w:rsid w:val="00A963A9"/>
    <w:rsid w:val="00B20614"/>
    <w:rsid w:val="00B220CC"/>
    <w:rsid w:val="00B6328A"/>
    <w:rsid w:val="00B95639"/>
    <w:rsid w:val="00BA4045"/>
    <w:rsid w:val="00BE581E"/>
    <w:rsid w:val="00C91A86"/>
    <w:rsid w:val="00CB64A5"/>
    <w:rsid w:val="00CC3836"/>
    <w:rsid w:val="00CC5DFB"/>
    <w:rsid w:val="00D43365"/>
    <w:rsid w:val="00D703C7"/>
    <w:rsid w:val="00D9319E"/>
    <w:rsid w:val="00DA0EBA"/>
    <w:rsid w:val="00DA60D6"/>
    <w:rsid w:val="00DC22B1"/>
    <w:rsid w:val="00DE564B"/>
    <w:rsid w:val="00DE72AC"/>
    <w:rsid w:val="00E04382"/>
    <w:rsid w:val="00E07ED2"/>
    <w:rsid w:val="00E26E7F"/>
    <w:rsid w:val="00E65DF2"/>
    <w:rsid w:val="00E71019"/>
    <w:rsid w:val="00E90586"/>
    <w:rsid w:val="00EB2E20"/>
    <w:rsid w:val="00F64CF7"/>
    <w:rsid w:val="00F667AC"/>
    <w:rsid w:val="00FC6B60"/>
    <w:rsid w:val="00FD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A14A07"/>
    <w:pPr>
      <w:spacing w:line="360" w:lineRule="auto"/>
      <w:ind w:firstLine="720"/>
      <w:jc w:val="both"/>
    </w:pPr>
    <w:rPr>
      <w:sz w:val="28"/>
      <w:szCs w:val="28"/>
    </w:rPr>
  </w:style>
  <w:style w:type="table" w:styleId="a3">
    <w:name w:val="Table Grid"/>
    <w:basedOn w:val="a1"/>
    <w:uiPriority w:val="59"/>
    <w:rsid w:val="00EB2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E20"/>
    <w:pPr>
      <w:ind w:left="720"/>
      <w:contextualSpacing/>
    </w:pPr>
  </w:style>
  <w:style w:type="character" w:customStyle="1" w:styleId="a5">
    <w:name w:val="Другое_"/>
    <w:basedOn w:val="a0"/>
    <w:link w:val="a6"/>
    <w:rsid w:val="00B6328A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B6328A"/>
    <w:pPr>
      <w:widowControl w:val="0"/>
      <w:jc w:val="center"/>
    </w:pPr>
    <w:rPr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270C1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70C1E"/>
    <w:pPr>
      <w:widowControl w:val="0"/>
      <w:spacing w:after="160" w:line="372" w:lineRule="auto"/>
      <w:jc w:val="center"/>
      <w:outlineLvl w:val="1"/>
    </w:pPr>
    <w:rPr>
      <w:b/>
      <w:bCs/>
      <w:sz w:val="28"/>
      <w:szCs w:val="28"/>
      <w:lang w:eastAsia="en-US"/>
    </w:rPr>
  </w:style>
  <w:style w:type="paragraph" w:styleId="a7">
    <w:name w:val="Normal (Web)"/>
    <w:basedOn w:val="a"/>
    <w:uiPriority w:val="99"/>
    <w:semiHidden/>
    <w:unhideWhenUsed/>
    <w:rsid w:val="00793A0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793A05"/>
    <w:rPr>
      <w:b/>
      <w:bCs/>
    </w:rPr>
  </w:style>
  <w:style w:type="paragraph" w:customStyle="1" w:styleId="ConsPlusNormal">
    <w:name w:val="ConsPlusNormal"/>
    <w:rsid w:val="00897E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A243-810C-4C68-B464-A8576394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TIK11</cp:lastModifiedBy>
  <cp:revision>4</cp:revision>
  <cp:lastPrinted>2023-01-25T01:18:00Z</cp:lastPrinted>
  <dcterms:created xsi:type="dcterms:W3CDTF">2023-01-25T01:29:00Z</dcterms:created>
  <dcterms:modified xsi:type="dcterms:W3CDTF">2023-01-25T01:36:00Z</dcterms:modified>
</cp:coreProperties>
</file>